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D07B82" w14:textId="77777777" w:rsidR="00DE1B80" w:rsidRPr="00DE1B80" w:rsidRDefault="00F3090E" w:rsidP="00DE1B80">
      <w:pPr>
        <w:pStyle w:val="Ttulo1"/>
        <w:rPr>
          <w:lang w:val="es-MX"/>
        </w:rPr>
      </w:pPr>
      <w:r w:rsidRPr="00810FB1">
        <w:rPr>
          <w:noProof/>
        </w:rPr>
        <w:drawing>
          <wp:inline distT="0" distB="0" distL="0" distR="0" wp14:anchorId="279CBA70" wp14:editId="190E252C">
            <wp:extent cx="5003594" cy="1923897"/>
            <wp:effectExtent l="0" t="0" r="6985" b="635"/>
            <wp:docPr id="1680810458" name="Grafik 1" descr="Ein Bild, das Klavier, Musik, Tastatur, Elektronisches Instrumen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810458" name="Grafik 1" descr="Ein Bild, das Klavier, Musik, Tastatur, Elektronisches Instrument enthält.&#10;&#10;Automatisch generierte Beschreibung"/>
                    <pic:cNvPicPr/>
                  </pic:nvPicPr>
                  <pic:blipFill rotWithShape="1">
                    <a:blip r:embed="rId8"/>
                    <a:srcRect t="25658" b="16662"/>
                    <a:stretch/>
                  </pic:blipFill>
                  <pic:spPr bwMode="auto">
                    <a:xfrm>
                      <a:off x="0" y="0"/>
                      <a:ext cx="5003800" cy="1923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1B80" w:rsidRPr="00DE1B80">
        <w:rPr>
          <w:lang w:val="es-MX"/>
        </w:rPr>
        <w:t>"Cualquier cosa. Este es el micrófono para eso".</w:t>
      </w:r>
    </w:p>
    <w:p w14:paraId="72FDCDE9" w14:textId="77B2DB1E" w:rsidR="00E566DC" w:rsidRPr="00DE1B80" w:rsidRDefault="00DE1B80" w:rsidP="00DA4B96">
      <w:pPr>
        <w:rPr>
          <w:b/>
          <w:lang w:val="es-MX"/>
        </w:rPr>
      </w:pPr>
      <w:r w:rsidRPr="00DE1B80">
        <w:rPr>
          <w:b/>
          <w:lang w:val="es-MX"/>
        </w:rPr>
        <w:t xml:space="preserve">Sennheiser lanza el MD 421 </w:t>
      </w:r>
      <w:proofErr w:type="spellStart"/>
      <w:r w:rsidRPr="00DE1B80">
        <w:rPr>
          <w:b/>
          <w:lang w:val="es-MX"/>
        </w:rPr>
        <w:t>Kompakt</w:t>
      </w:r>
      <w:proofErr w:type="spellEnd"/>
      <w:r w:rsidRPr="00DE1B80">
        <w:rPr>
          <w:b/>
          <w:lang w:val="es-MX"/>
        </w:rPr>
        <w:t>, una versión compacta de los legendarios MD 421 y MD 421-II.</w:t>
      </w:r>
    </w:p>
    <w:p w14:paraId="72DC214A" w14:textId="77777777" w:rsidR="00DE1B80" w:rsidRPr="00DE1B80" w:rsidRDefault="00DE1B80" w:rsidP="00DA4B96">
      <w:pPr>
        <w:rPr>
          <w:lang w:val="es-MX"/>
        </w:rPr>
      </w:pPr>
    </w:p>
    <w:p w14:paraId="2A2E68E4" w14:textId="4E3EF500" w:rsidR="00576E02" w:rsidRPr="00DE1B80" w:rsidRDefault="00DE1B80" w:rsidP="00632E86">
      <w:pPr>
        <w:rPr>
          <w:lang w:val="es-MX"/>
        </w:rPr>
      </w:pPr>
      <w:r w:rsidRPr="00DE1B80">
        <w:rPr>
          <w:b/>
          <w:bCs/>
          <w:lang w:val="es-MX"/>
        </w:rPr>
        <w:t xml:space="preserve">Dicen </w:t>
      </w:r>
      <w:proofErr w:type="gramStart"/>
      <w:r w:rsidRPr="00DE1B80">
        <w:rPr>
          <w:b/>
          <w:bCs/>
          <w:lang w:val="es-MX"/>
        </w:rPr>
        <w:t>que</w:t>
      </w:r>
      <w:proofErr w:type="gramEnd"/>
      <w:r w:rsidRPr="00DE1B80">
        <w:rPr>
          <w:b/>
          <w:bCs/>
          <w:lang w:val="es-MX"/>
        </w:rPr>
        <w:t xml:space="preserve"> si has escuchado música, es muy probable que hayas escuchado el MD 421, un micrófono Sennheiser que ha aparecido en innumerables actuaciones y producciones galardonadas durante las últimas seis décadas. Ahora, Sennheiser lanza el MD 421 </w:t>
      </w:r>
      <w:proofErr w:type="spellStart"/>
      <w:r w:rsidRPr="00DE1B80">
        <w:rPr>
          <w:b/>
          <w:bCs/>
          <w:lang w:val="es-MX"/>
        </w:rPr>
        <w:t>Kompakt</w:t>
      </w:r>
      <w:proofErr w:type="spellEnd"/>
      <w:r w:rsidRPr="00DE1B80">
        <w:rPr>
          <w:b/>
          <w:bCs/>
          <w:lang w:val="es-MX"/>
        </w:rPr>
        <w:t xml:space="preserve">, un micrófono increíblemente versátil que ofrece el mismo desempeño legendario, pero en un paquete verdaderamente multipropósito, que incluye un clip de montaje completamente rediseñado. El MD 421 </w:t>
      </w:r>
      <w:proofErr w:type="spellStart"/>
      <w:r w:rsidRPr="00DE1B80">
        <w:rPr>
          <w:b/>
          <w:bCs/>
          <w:lang w:val="es-MX"/>
        </w:rPr>
        <w:t>Kompakt</w:t>
      </w:r>
      <w:proofErr w:type="spellEnd"/>
      <w:r w:rsidRPr="00DE1B80">
        <w:rPr>
          <w:b/>
          <w:bCs/>
          <w:lang w:val="es-MX"/>
        </w:rPr>
        <w:t xml:space="preserve"> cuenta con un patrón de captación cardioide y un rango dinámico notable, que ofrece una reproducción de sonido cristalina en aplicaciones de grabación y sonido en vivo.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3935"/>
        <w:gridCol w:w="3935"/>
      </w:tblGrid>
      <w:tr w:rsidR="00F3090E" w:rsidRPr="00810FB1" w14:paraId="41E57DAF" w14:textId="77777777" w:rsidTr="00F3090E">
        <w:tc>
          <w:tcPr>
            <w:tcW w:w="3935" w:type="dxa"/>
          </w:tcPr>
          <w:p w14:paraId="2814FDE8" w14:textId="326CF663" w:rsidR="00F3090E" w:rsidRPr="00810FB1" w:rsidRDefault="00F3090E" w:rsidP="00F3090E">
            <w:pPr>
              <w:pStyle w:val="Descripcin"/>
            </w:pPr>
            <w:r w:rsidRPr="00810FB1">
              <w:rPr>
                <w:noProof/>
              </w:rPr>
              <w:drawing>
                <wp:inline distT="0" distB="0" distL="0" distR="0" wp14:anchorId="1934FD06" wp14:editId="5EE9EFFA">
                  <wp:extent cx="1843430" cy="1782137"/>
                  <wp:effectExtent l="0" t="0" r="4445" b="8890"/>
                  <wp:docPr id="99280262" name="Grafik 3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280262" name="Grafik 3" descr="Ein Bild, das Mikrofon, Audiogeräte enthält.&#10;&#10;Automatisch generierte Beschreibu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30" cy="1782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485D6481" w14:textId="06812909" w:rsidR="00F3090E" w:rsidRPr="00810FB1" w:rsidRDefault="00F3090E" w:rsidP="00F3090E">
            <w:pPr>
              <w:pStyle w:val="Descripcin"/>
            </w:pPr>
            <w:r w:rsidRPr="00810FB1">
              <w:rPr>
                <w:noProof/>
              </w:rPr>
              <w:drawing>
                <wp:inline distT="0" distB="0" distL="0" distR="0" wp14:anchorId="240FF378" wp14:editId="26706E23">
                  <wp:extent cx="2223821" cy="2202937"/>
                  <wp:effectExtent l="0" t="0" r="7620" b="7620"/>
                  <wp:docPr id="1656203197" name="Grafik 4" descr="Ein Bild, das Mikrofon, Audiogerät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203197" name="Grafik 4" descr="Ein Bild, das Mikrofon, Audiogeräte enthält.&#10;&#10;Automatisch generierte Beschreibu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821" cy="22029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5CC338" w14:textId="5F2858C6" w:rsidR="00F3090E" w:rsidRDefault="00DE1B80" w:rsidP="00632E86">
      <w:pPr>
        <w:rPr>
          <w:sz w:val="15"/>
          <w:lang w:val="es-MX"/>
        </w:rPr>
      </w:pPr>
      <w:r w:rsidRPr="00DE1B80">
        <w:rPr>
          <w:sz w:val="15"/>
          <w:lang w:val="es-MX"/>
        </w:rPr>
        <w:t xml:space="preserve">El MD 421 </w:t>
      </w:r>
      <w:proofErr w:type="spellStart"/>
      <w:r w:rsidRPr="00DE1B80">
        <w:rPr>
          <w:sz w:val="15"/>
          <w:lang w:val="es-MX"/>
        </w:rPr>
        <w:t>Kompakt</w:t>
      </w:r>
      <w:proofErr w:type="spellEnd"/>
      <w:r w:rsidRPr="00DE1B80">
        <w:rPr>
          <w:sz w:val="15"/>
          <w:lang w:val="es-MX"/>
        </w:rPr>
        <w:t xml:space="preserve"> (izquierda) y el MD 421 </w:t>
      </w:r>
      <w:proofErr w:type="spellStart"/>
      <w:r w:rsidRPr="00DE1B80">
        <w:rPr>
          <w:sz w:val="15"/>
          <w:lang w:val="es-MX"/>
        </w:rPr>
        <w:t>Kompakt</w:t>
      </w:r>
      <w:proofErr w:type="spellEnd"/>
      <w:r w:rsidRPr="00DE1B80">
        <w:rPr>
          <w:sz w:val="15"/>
          <w:lang w:val="es-MX"/>
        </w:rPr>
        <w:t xml:space="preserve"> para batería, que viene con una pinza de batería adicional MZH</w:t>
      </w:r>
    </w:p>
    <w:p w14:paraId="63988A1A" w14:textId="77777777" w:rsidR="00DE1B80" w:rsidRPr="00DE1B80" w:rsidRDefault="00DE1B80" w:rsidP="00632E86">
      <w:pPr>
        <w:rPr>
          <w:lang w:val="es-MX"/>
        </w:rPr>
      </w:pPr>
    </w:p>
    <w:p w14:paraId="7A59EB0E" w14:textId="77777777" w:rsidR="00DE1B80" w:rsidRPr="00DE1B80" w:rsidRDefault="00DE1B80" w:rsidP="00DE1B80">
      <w:pPr>
        <w:rPr>
          <w:lang w:val="es-MX"/>
        </w:rPr>
      </w:pPr>
      <w:r w:rsidRPr="00DE1B80">
        <w:rPr>
          <w:lang w:val="es-MX"/>
        </w:rPr>
        <w:lastRenderedPageBreak/>
        <w:t xml:space="preserve">"El MD 421 es un micrófono increíblemente versátil. Desde su creación en 1960, destacó como micrófono de estudio y vocal, pero también se utilizó mucho en radiodifusión, donde apareció con muchas celebridades de la época. Hoy en día, su sucesor, el MD 421-II, que salió al mercado en 1998, es un todoterreno para la microfonía polivalente y muy conocido por su uso en baterías, cabinas de guitarra y vientos", afirma </w:t>
      </w:r>
      <w:proofErr w:type="spellStart"/>
      <w:r w:rsidRPr="00DE1B80">
        <w:rPr>
          <w:lang w:val="es-MX"/>
        </w:rPr>
        <w:t>Bertram</w:t>
      </w:r>
      <w:proofErr w:type="spellEnd"/>
      <w:r w:rsidRPr="00DE1B80">
        <w:rPr>
          <w:lang w:val="es-MX"/>
        </w:rPr>
        <w:t xml:space="preserve"> Zimmermann, </w:t>
      </w:r>
      <w:proofErr w:type="gramStart"/>
      <w:r w:rsidRPr="00DE1B80">
        <w:rPr>
          <w:lang w:val="es-MX"/>
        </w:rPr>
        <w:t>Director</w:t>
      </w:r>
      <w:proofErr w:type="gramEnd"/>
      <w:r w:rsidRPr="00DE1B80">
        <w:rPr>
          <w:lang w:val="es-MX"/>
        </w:rPr>
        <w:t xml:space="preserve"> de Live </w:t>
      </w:r>
      <w:proofErr w:type="spellStart"/>
      <w:r w:rsidRPr="00DE1B80">
        <w:rPr>
          <w:lang w:val="es-MX"/>
        </w:rPr>
        <w:t>Sound</w:t>
      </w:r>
      <w:proofErr w:type="spellEnd"/>
      <w:r w:rsidRPr="00DE1B80">
        <w:rPr>
          <w:lang w:val="es-MX"/>
        </w:rPr>
        <w:t xml:space="preserve"> &amp; Studio. "Funciona con cualquier cosa, capturando la fuente de sonido con precisión, detalle y riqueza sonora".</w:t>
      </w:r>
    </w:p>
    <w:p w14:paraId="669B664E" w14:textId="77777777" w:rsidR="00DE1B80" w:rsidRPr="00DE1B80" w:rsidRDefault="00DE1B80" w:rsidP="00DE1B80">
      <w:pPr>
        <w:rPr>
          <w:lang w:val="es-MX"/>
        </w:rPr>
      </w:pPr>
      <w:r w:rsidRPr="00DE1B80">
        <w:rPr>
          <w:lang w:val="es-MX"/>
        </w:rPr>
        <w:t xml:space="preserve">"Con el MD 421 </w:t>
      </w:r>
      <w:proofErr w:type="spellStart"/>
      <w:r w:rsidRPr="00DE1B80">
        <w:rPr>
          <w:lang w:val="es-MX"/>
        </w:rPr>
        <w:t>Kompakt</w:t>
      </w:r>
      <w:proofErr w:type="spellEnd"/>
      <w:r w:rsidRPr="00DE1B80">
        <w:rPr>
          <w:lang w:val="es-MX"/>
        </w:rPr>
        <w:t xml:space="preserve">, estamos ofreciendo el mismo sonido legendario y la capacidad de manejar altos niveles de presión sonora, pero con un factor de forma increíblemente compacto", añade Jimmy </w:t>
      </w:r>
      <w:proofErr w:type="spellStart"/>
      <w:r w:rsidRPr="00DE1B80">
        <w:rPr>
          <w:lang w:val="es-MX"/>
        </w:rPr>
        <w:t>Landry</w:t>
      </w:r>
      <w:proofErr w:type="spellEnd"/>
      <w:r w:rsidRPr="00DE1B80">
        <w:rPr>
          <w:lang w:val="es-MX"/>
        </w:rPr>
        <w:t xml:space="preserve">, </w:t>
      </w:r>
      <w:proofErr w:type="spellStart"/>
      <w:r w:rsidRPr="00DE1B80">
        <w:rPr>
          <w:lang w:val="es-MX"/>
        </w:rPr>
        <w:t>Category</w:t>
      </w:r>
      <w:proofErr w:type="spellEnd"/>
      <w:r w:rsidRPr="00DE1B80">
        <w:rPr>
          <w:lang w:val="es-MX"/>
        </w:rPr>
        <w:t xml:space="preserve"> Marketing Manager MI. </w:t>
      </w:r>
    </w:p>
    <w:p w14:paraId="6AB1389D" w14:textId="77777777" w:rsidR="009D3AB6" w:rsidRPr="00DE1B80" w:rsidRDefault="009D3AB6" w:rsidP="00F16183">
      <w:pPr>
        <w:rPr>
          <w:lang w:val="es-MX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5028"/>
        <w:gridCol w:w="2852"/>
      </w:tblGrid>
      <w:tr w:rsidR="00F3090E" w:rsidRPr="00DE1B80" w14:paraId="750F95AA" w14:textId="77777777" w:rsidTr="00DA1ED5">
        <w:tc>
          <w:tcPr>
            <w:tcW w:w="3935" w:type="dxa"/>
          </w:tcPr>
          <w:p w14:paraId="61F5218A" w14:textId="7BA0FA3A" w:rsidR="00F3090E" w:rsidRPr="00810FB1" w:rsidRDefault="00F3090E" w:rsidP="00DA1ED5">
            <w:pPr>
              <w:pStyle w:val="Descripcin"/>
            </w:pPr>
            <w:r w:rsidRPr="00810FB1">
              <w:rPr>
                <w:noProof/>
              </w:rPr>
              <w:drawing>
                <wp:inline distT="0" distB="0" distL="0" distR="0" wp14:anchorId="69AC8EF6" wp14:editId="51E8C9BB">
                  <wp:extent cx="3116912" cy="2077809"/>
                  <wp:effectExtent l="0" t="0" r="7620" b="0"/>
                  <wp:docPr id="479666267" name="Grafik 5" descr="Ein Bild, das Mobiliar, hölzern, Im Haus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666267" name="Grafik 5" descr="Ein Bild, das Mobiliar, hölzern, Im Haus, Tisch enthält.&#10;&#10;Automatisch generierte Beschreibu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7735" cy="2078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141497C8" w14:textId="5A6A36F9" w:rsidR="00F3090E" w:rsidRPr="00DE1B80" w:rsidRDefault="00DE1B80" w:rsidP="00DA1ED5">
            <w:pPr>
              <w:pStyle w:val="Descripcin"/>
              <w:rPr>
                <w:lang w:val="es-MX"/>
              </w:rPr>
            </w:pPr>
            <w:r w:rsidRPr="00DE1B80">
              <w:rPr>
                <w:lang w:val="es-MX"/>
              </w:rPr>
              <w:t xml:space="preserve">El MD 421 </w:t>
            </w:r>
            <w:proofErr w:type="spellStart"/>
            <w:r w:rsidRPr="00DE1B80">
              <w:rPr>
                <w:lang w:val="es-MX"/>
              </w:rPr>
              <w:t>Kompakt</w:t>
            </w:r>
            <w:proofErr w:type="spellEnd"/>
            <w:r w:rsidRPr="00DE1B80">
              <w:rPr>
                <w:lang w:val="es-MX"/>
              </w:rPr>
              <w:t xml:space="preserve"> de gran diafragma ofrece el mismo sonido legendario que el MD 421-II (derecha)</w:t>
            </w:r>
          </w:p>
        </w:tc>
      </w:tr>
    </w:tbl>
    <w:p w14:paraId="3AFADEB7" w14:textId="77777777" w:rsidR="004A6D46" w:rsidRPr="00DE1B80" w:rsidRDefault="004A6D46" w:rsidP="00F16183">
      <w:pPr>
        <w:rPr>
          <w:lang w:val="es-MX"/>
        </w:rPr>
      </w:pPr>
    </w:p>
    <w:p w14:paraId="7053DDBC" w14:textId="63401FA3" w:rsidR="00D3353C" w:rsidRPr="00DE1B80" w:rsidRDefault="00DE1B80" w:rsidP="00D3353C">
      <w:pPr>
        <w:rPr>
          <w:b/>
          <w:bCs/>
          <w:lang w:val="es-MX"/>
        </w:rPr>
      </w:pPr>
      <w:r w:rsidRPr="00DE1B80">
        <w:rPr>
          <w:b/>
          <w:bCs/>
          <w:lang w:val="es-MX"/>
        </w:rPr>
        <w:t>Diseño compacto, mismo gran s</w:t>
      </w:r>
      <w:r>
        <w:rPr>
          <w:b/>
          <w:bCs/>
          <w:lang w:val="es-MX"/>
        </w:rPr>
        <w:t>onido</w:t>
      </w:r>
    </w:p>
    <w:p w14:paraId="7C2D5BFE" w14:textId="77777777" w:rsidR="00DE1B80" w:rsidRPr="00DE1B80" w:rsidRDefault="00DE1B80" w:rsidP="00DE1B80">
      <w:pPr>
        <w:rPr>
          <w:lang w:val="es-MX"/>
        </w:rPr>
      </w:pPr>
      <w:r w:rsidRPr="00DE1B80">
        <w:rPr>
          <w:lang w:val="es-MX"/>
        </w:rPr>
        <w:t xml:space="preserve">Para dar al micrófono MD 421 sus dimensiones compactas, conservando al mismo tiempo la cápsula de gran diafragma y el sonido prístino del MD 421-II, mucho más grande, se eliminó el conmutador de atenuación de graves. "Aunque esta función tenía todo el sentido del mundo cuando se diseñó el MD 421, y se trasladó al MD 421-II, hace tiempo que las mesas de mezclas y los DAW se han apoderado de esta funcionalidad", afirma Zimmermann. "Omitir el interruptor nos permitió crear un cuerpo de micrófono relativamente pequeño, lo que convierte al </w:t>
      </w:r>
      <w:proofErr w:type="spellStart"/>
      <w:r w:rsidRPr="00DE1B80">
        <w:rPr>
          <w:lang w:val="es-MX"/>
        </w:rPr>
        <w:t>Kompakt</w:t>
      </w:r>
      <w:proofErr w:type="spellEnd"/>
      <w:r w:rsidRPr="00DE1B80">
        <w:rPr>
          <w:lang w:val="es-MX"/>
        </w:rPr>
        <w:t xml:space="preserve"> en un micrófono ideal para </w:t>
      </w:r>
      <w:proofErr w:type="spellStart"/>
      <w:r w:rsidRPr="00DE1B80">
        <w:rPr>
          <w:lang w:val="es-MX"/>
        </w:rPr>
        <w:t>toms</w:t>
      </w:r>
      <w:proofErr w:type="spellEnd"/>
      <w:r w:rsidRPr="00DE1B80">
        <w:rPr>
          <w:lang w:val="es-MX"/>
        </w:rPr>
        <w:t>, pero también en una herramienta versátil para cualquier aplicación de grabación o directo."</w:t>
      </w:r>
    </w:p>
    <w:p w14:paraId="732F2851" w14:textId="77777777" w:rsidR="00DE1B80" w:rsidRPr="00DE1B80" w:rsidRDefault="00DE1B80" w:rsidP="00DE1B80">
      <w:pPr>
        <w:rPr>
          <w:lang w:val="es-MX"/>
        </w:rPr>
      </w:pPr>
      <w:r w:rsidRPr="00DE1B80">
        <w:rPr>
          <w:lang w:val="es-MX"/>
        </w:rPr>
        <w:t xml:space="preserve">En cuanto al sonido, el MD 421 </w:t>
      </w:r>
      <w:proofErr w:type="spellStart"/>
      <w:r w:rsidRPr="00DE1B80">
        <w:rPr>
          <w:lang w:val="es-MX"/>
        </w:rPr>
        <w:t>Kompakt</w:t>
      </w:r>
      <w:proofErr w:type="spellEnd"/>
      <w:r w:rsidRPr="00DE1B80">
        <w:rPr>
          <w:lang w:val="es-MX"/>
        </w:rPr>
        <w:t xml:space="preserve"> ofrece la misma reproducción detallada y auténtica de la fuente de sonido por la que se han hecho famosos el MD 421 y el MD 421-II. La respuesta en frecuencia del micrófono, de 30 Hz a 17 kHz, reproduce fielmente tanto las frecuencias altas como las bajas, con un tubo de graves que garantiza una respuesta de gama baja precisa y ampliada. El sonido es rico y con cuerpo, e increíblemente claro y detallado al mismo tiempo. </w:t>
      </w:r>
    </w:p>
    <w:p w14:paraId="732A8DCE" w14:textId="77777777" w:rsidR="00DE1B80" w:rsidRPr="00DE1B80" w:rsidRDefault="00DE1B80" w:rsidP="00DE1B80">
      <w:pPr>
        <w:rPr>
          <w:lang w:val="es-MX"/>
        </w:rPr>
      </w:pPr>
      <w:r w:rsidRPr="00DE1B80">
        <w:rPr>
          <w:lang w:val="es-MX"/>
        </w:rPr>
        <w:lastRenderedPageBreak/>
        <w:t xml:space="preserve">El MD 421 </w:t>
      </w:r>
      <w:proofErr w:type="spellStart"/>
      <w:r w:rsidRPr="00DE1B80">
        <w:rPr>
          <w:lang w:val="es-MX"/>
        </w:rPr>
        <w:t>Kompakt</w:t>
      </w:r>
      <w:proofErr w:type="spellEnd"/>
      <w:r w:rsidRPr="00DE1B80">
        <w:rPr>
          <w:lang w:val="es-MX"/>
        </w:rPr>
        <w:t xml:space="preserve"> también proporciona un eficaz rechazo de la retroalimentación y es capaz de manejar niveles de presión sonora excepcionalmente altos, incluso en entornos exigentes.</w:t>
      </w:r>
    </w:p>
    <w:p w14:paraId="5BF52861" w14:textId="77777777" w:rsidR="00CD3DE2" w:rsidRPr="00DE1B80" w:rsidRDefault="00CD3DE2" w:rsidP="00D3353C">
      <w:pPr>
        <w:rPr>
          <w:lang w:val="es-MX"/>
        </w:rPr>
      </w:pPr>
    </w:p>
    <w:p w14:paraId="66A3F7F8" w14:textId="76557ADD" w:rsidR="000A207B" w:rsidRPr="00DE1B80" w:rsidRDefault="00DE1B80" w:rsidP="00F16183">
      <w:pPr>
        <w:rPr>
          <w:b/>
          <w:bCs/>
          <w:lang w:val="es-MX"/>
        </w:rPr>
      </w:pPr>
      <w:r w:rsidRPr="00DE1B80">
        <w:rPr>
          <w:b/>
          <w:bCs/>
          <w:lang w:val="es-MX"/>
        </w:rPr>
        <w:t>Nuevo</w:t>
      </w:r>
      <w:r w:rsidR="000A207B" w:rsidRPr="00DE1B80">
        <w:rPr>
          <w:b/>
          <w:bCs/>
          <w:lang w:val="es-MX"/>
        </w:rPr>
        <w:t xml:space="preserve"> clip</w:t>
      </w:r>
    </w:p>
    <w:p w14:paraId="16AEF395" w14:textId="3A8D8F51" w:rsidR="00CD3DE2" w:rsidRPr="00DE1B80" w:rsidRDefault="00DE1B80" w:rsidP="00F16183">
      <w:pPr>
        <w:rPr>
          <w:lang w:val="es-MX"/>
        </w:rPr>
      </w:pPr>
      <w:r w:rsidRPr="00DE1B80">
        <w:rPr>
          <w:lang w:val="es-MX"/>
        </w:rPr>
        <w:t xml:space="preserve">El clip del MD 421 </w:t>
      </w:r>
      <w:proofErr w:type="spellStart"/>
      <w:r w:rsidRPr="00DE1B80">
        <w:rPr>
          <w:lang w:val="es-MX"/>
        </w:rPr>
        <w:t>Kompakt</w:t>
      </w:r>
      <w:proofErr w:type="spellEnd"/>
      <w:r w:rsidRPr="00DE1B80">
        <w:rPr>
          <w:lang w:val="es-MX"/>
        </w:rPr>
        <w:t xml:space="preserve"> se ha rediseñado por completo, y ahora forma parte de la carcasa del micrófono para un montaje fácil y sin preocupaciones. "El clip es lo que los usuarios siempre han criticado", comenta </w:t>
      </w:r>
      <w:proofErr w:type="spellStart"/>
      <w:r w:rsidRPr="00DE1B80">
        <w:rPr>
          <w:lang w:val="es-MX"/>
        </w:rPr>
        <w:t>Landry</w:t>
      </w:r>
      <w:proofErr w:type="spellEnd"/>
      <w:r w:rsidRPr="00DE1B80">
        <w:rPr>
          <w:lang w:val="es-MX"/>
        </w:rPr>
        <w:t>. "El nuevo clip forma parte integral del micro, y la pinza opcional para batería se enrosca con seguridad en este clip, garantizando un montaje a prueba de fallos en la batería".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4860"/>
        <w:gridCol w:w="3020"/>
      </w:tblGrid>
      <w:tr w:rsidR="0007201C" w:rsidRPr="00DE1B80" w14:paraId="1ECC5DF9" w14:textId="77777777" w:rsidTr="0007201C">
        <w:tc>
          <w:tcPr>
            <w:tcW w:w="3935" w:type="dxa"/>
          </w:tcPr>
          <w:p w14:paraId="3BE0AAF8" w14:textId="098DEF65" w:rsidR="0007201C" w:rsidRDefault="0007201C" w:rsidP="0007201C">
            <w:pPr>
              <w:pStyle w:val="Descripcin"/>
            </w:pPr>
            <w:r>
              <w:rPr>
                <w:noProof/>
              </w:rPr>
              <w:drawing>
                <wp:inline distT="0" distB="0" distL="0" distR="0" wp14:anchorId="2525990F" wp14:editId="2882D106">
                  <wp:extent cx="3017714" cy="2011680"/>
                  <wp:effectExtent l="0" t="0" r="0" b="7620"/>
                  <wp:docPr id="1104478164" name="Grafik 9" descr="Ein Bild, das Musik, Musikinstrument, Trommel, Schlaginstrumen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4478164" name="Grafik 9" descr="Ein Bild, das Musik, Musikinstrument, Trommel, Schlaginstrument enthält.&#10;&#10;Automatisch generierte Beschreibu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700" cy="2019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5" w:type="dxa"/>
          </w:tcPr>
          <w:p w14:paraId="350BBFDD" w14:textId="1B9C45E1" w:rsidR="0007201C" w:rsidRPr="00DE1B80" w:rsidRDefault="00DE1B80" w:rsidP="0007201C">
            <w:pPr>
              <w:pStyle w:val="Descripcin"/>
              <w:rPr>
                <w:lang w:val="es-MX"/>
              </w:rPr>
            </w:pPr>
            <w:r w:rsidRPr="00DE1B80">
              <w:rPr>
                <w:lang w:val="es-MX"/>
              </w:rPr>
              <w:t xml:space="preserve">La versión para batería del MD 421 </w:t>
            </w:r>
            <w:proofErr w:type="spellStart"/>
            <w:r w:rsidRPr="00DE1B80">
              <w:rPr>
                <w:lang w:val="es-MX"/>
              </w:rPr>
              <w:t>Kompakt</w:t>
            </w:r>
            <w:proofErr w:type="spellEnd"/>
            <w:r w:rsidRPr="00DE1B80">
              <w:rPr>
                <w:lang w:val="es-MX"/>
              </w:rPr>
              <w:t xml:space="preserve"> incluye una pinza para batería que se enrosca de forma segura en el clip de micrófono rediseñado: un mecanismo a prueba de fallos para la microfonía de batería.</w:t>
            </w:r>
          </w:p>
        </w:tc>
      </w:tr>
    </w:tbl>
    <w:p w14:paraId="28D1009C" w14:textId="77777777" w:rsidR="0007201C" w:rsidRPr="00DE1B80" w:rsidRDefault="0007201C" w:rsidP="00F16183">
      <w:pPr>
        <w:rPr>
          <w:lang w:val="es-MX"/>
        </w:rPr>
      </w:pPr>
    </w:p>
    <w:p w14:paraId="798375E8" w14:textId="77777777" w:rsidR="00DE1B80" w:rsidRDefault="00DE1B80" w:rsidP="00F16183">
      <w:pPr>
        <w:rPr>
          <w:b/>
          <w:bCs/>
        </w:rPr>
      </w:pPr>
      <w:proofErr w:type="spellStart"/>
      <w:r w:rsidRPr="00DE1B80">
        <w:rPr>
          <w:b/>
          <w:bCs/>
        </w:rPr>
        <w:t>Resistente</w:t>
      </w:r>
      <w:proofErr w:type="spellEnd"/>
      <w:r w:rsidRPr="00DE1B80">
        <w:rPr>
          <w:b/>
          <w:bCs/>
        </w:rPr>
        <w:t xml:space="preserve"> </w:t>
      </w:r>
      <w:proofErr w:type="spellStart"/>
      <w:r w:rsidRPr="00DE1B80">
        <w:rPr>
          <w:b/>
          <w:bCs/>
        </w:rPr>
        <w:t>en</w:t>
      </w:r>
      <w:proofErr w:type="spellEnd"/>
      <w:r w:rsidRPr="00DE1B80">
        <w:rPr>
          <w:b/>
          <w:bCs/>
        </w:rPr>
        <w:t xml:space="preserve"> </w:t>
      </w:r>
      <w:proofErr w:type="spellStart"/>
      <w:r w:rsidRPr="00DE1B80">
        <w:rPr>
          <w:b/>
          <w:bCs/>
        </w:rPr>
        <w:t>todos</w:t>
      </w:r>
      <w:proofErr w:type="spellEnd"/>
      <w:r w:rsidRPr="00DE1B80">
        <w:rPr>
          <w:b/>
          <w:bCs/>
        </w:rPr>
        <w:t xml:space="preserve"> </w:t>
      </w:r>
      <w:proofErr w:type="spellStart"/>
      <w:r w:rsidRPr="00DE1B80">
        <w:rPr>
          <w:b/>
          <w:bCs/>
        </w:rPr>
        <w:t>los</w:t>
      </w:r>
      <w:proofErr w:type="spellEnd"/>
      <w:r w:rsidRPr="00DE1B80">
        <w:rPr>
          <w:b/>
          <w:bCs/>
        </w:rPr>
        <w:t xml:space="preserve"> </w:t>
      </w:r>
      <w:proofErr w:type="spellStart"/>
      <w:r w:rsidRPr="00DE1B80">
        <w:rPr>
          <w:b/>
          <w:bCs/>
        </w:rPr>
        <w:t>sentidos</w:t>
      </w:r>
      <w:proofErr w:type="spellEnd"/>
    </w:p>
    <w:p w14:paraId="52712E37" w14:textId="31279EA0" w:rsidR="00CE741E" w:rsidRPr="00DE1B80" w:rsidRDefault="00DE1B80" w:rsidP="00F16183">
      <w:pPr>
        <w:rPr>
          <w:lang w:val="es-MX"/>
        </w:rPr>
      </w:pPr>
      <w:r w:rsidRPr="00DE1B80">
        <w:rPr>
          <w:lang w:val="es-MX"/>
        </w:rPr>
        <w:t xml:space="preserve">El MD 421 </w:t>
      </w:r>
      <w:proofErr w:type="spellStart"/>
      <w:r w:rsidRPr="00DE1B80">
        <w:rPr>
          <w:lang w:val="es-MX"/>
        </w:rPr>
        <w:t>Kompakt</w:t>
      </w:r>
      <w:proofErr w:type="spellEnd"/>
      <w:r w:rsidRPr="00DE1B80">
        <w:rPr>
          <w:lang w:val="es-MX"/>
        </w:rPr>
        <w:t xml:space="preserve"> está diseñado para soportar los rigores de las giras y el uso intensivo en estudio. Presenta un chasis resistente con una cesta de acero inoxidable y un conector XLR-3 chapado en oro. Un chasis interior protector reduce la exposición al polvo y la humedad.</w: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2263"/>
        <w:gridCol w:w="5607"/>
      </w:tblGrid>
      <w:tr w:rsidR="00DE451D" w14:paraId="7CE2B368" w14:textId="77777777" w:rsidTr="00DE451D">
        <w:tc>
          <w:tcPr>
            <w:tcW w:w="2263" w:type="dxa"/>
          </w:tcPr>
          <w:p w14:paraId="109FC9FD" w14:textId="494660F2" w:rsidR="00DE451D" w:rsidRPr="00DE1B80" w:rsidRDefault="00DE1B80" w:rsidP="00DE451D">
            <w:pPr>
              <w:pStyle w:val="Descripcin"/>
              <w:rPr>
                <w:lang w:val="es-MX"/>
              </w:rPr>
            </w:pPr>
            <w:r w:rsidRPr="00DE1B80">
              <w:rPr>
                <w:lang w:val="es-MX"/>
              </w:rPr>
              <w:t xml:space="preserve">El MD 421 </w:t>
            </w:r>
            <w:proofErr w:type="spellStart"/>
            <w:r w:rsidRPr="00DE1B80">
              <w:rPr>
                <w:lang w:val="es-MX"/>
              </w:rPr>
              <w:t>Kompakt</w:t>
            </w:r>
            <w:proofErr w:type="spellEnd"/>
            <w:r w:rsidRPr="00DE1B80">
              <w:rPr>
                <w:lang w:val="es-MX"/>
              </w:rPr>
              <w:t xml:space="preserve"> ofrece el mismo gran sonido de cabina que el MD 421-II de mayor tamaño.</w:t>
            </w:r>
          </w:p>
        </w:tc>
        <w:tc>
          <w:tcPr>
            <w:tcW w:w="5607" w:type="dxa"/>
          </w:tcPr>
          <w:p w14:paraId="5D14AAA0" w14:textId="6E602FC6" w:rsidR="00DE451D" w:rsidRDefault="00DE451D" w:rsidP="00DE451D">
            <w:pPr>
              <w:pStyle w:val="Descripcin"/>
            </w:pPr>
            <w:r>
              <w:rPr>
                <w:noProof/>
              </w:rPr>
              <w:drawing>
                <wp:inline distT="0" distB="0" distL="0" distR="0" wp14:anchorId="7B15AA26" wp14:editId="3BB4A834">
                  <wp:extent cx="3013545" cy="2008904"/>
                  <wp:effectExtent l="0" t="0" r="0" b="0"/>
                  <wp:docPr id="614813146" name="Grafik 10" descr="Ein Bild, das Musikinstrument, Musik, Audiogeräte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4813146" name="Grafik 10" descr="Ein Bild, das Musikinstrument, Musik, Audiogeräte, Mikrofon enthält.&#10;&#10;Automatisch generierte Beschreibu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6516" cy="2024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2018A5" w14:textId="77777777" w:rsidR="00DE451D" w:rsidRDefault="00DE451D" w:rsidP="00F16183"/>
    <w:p w14:paraId="24886212" w14:textId="77777777" w:rsidR="003721E8" w:rsidRDefault="003721E8" w:rsidP="00DA4B96"/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1880"/>
        <w:gridCol w:w="6000"/>
      </w:tblGrid>
      <w:tr w:rsidR="00DE451D" w14:paraId="06FD885C" w14:textId="77777777" w:rsidTr="00DE451D">
        <w:tc>
          <w:tcPr>
            <w:tcW w:w="3935" w:type="dxa"/>
          </w:tcPr>
          <w:p w14:paraId="12F97E47" w14:textId="53EE6DB0" w:rsidR="00DE451D" w:rsidRPr="00DE1B80" w:rsidRDefault="00DE1B80" w:rsidP="00DE451D">
            <w:pPr>
              <w:pStyle w:val="Descripcin"/>
              <w:rPr>
                <w:lang w:val="es-MX"/>
              </w:rPr>
            </w:pPr>
            <w:r w:rsidRPr="00DE1B80">
              <w:rPr>
                <w:lang w:val="es-MX"/>
              </w:rPr>
              <w:lastRenderedPageBreak/>
              <w:t xml:space="preserve">Con su sonido prístino y detallado, tamaño compacto y excelente rechazo a la retroalimentación y manejo de altos niveles de presión sonora, el MD 421 </w:t>
            </w:r>
            <w:proofErr w:type="spellStart"/>
            <w:r w:rsidRPr="00DE1B80">
              <w:rPr>
                <w:lang w:val="es-MX"/>
              </w:rPr>
              <w:t>Kompakt</w:t>
            </w:r>
            <w:proofErr w:type="spellEnd"/>
            <w:r w:rsidRPr="00DE1B80">
              <w:rPr>
                <w:lang w:val="es-MX"/>
              </w:rPr>
              <w:t xml:space="preserve"> es un versátil micrófono multipropósito</w:t>
            </w:r>
          </w:p>
        </w:tc>
        <w:tc>
          <w:tcPr>
            <w:tcW w:w="3935" w:type="dxa"/>
          </w:tcPr>
          <w:p w14:paraId="086E3540" w14:textId="5C252FC9" w:rsidR="00DE451D" w:rsidRDefault="00DE451D" w:rsidP="00DE451D">
            <w:pPr>
              <w:pStyle w:val="Descripcin"/>
            </w:pPr>
            <w:r>
              <w:rPr>
                <w:noProof/>
              </w:rPr>
              <w:drawing>
                <wp:inline distT="0" distB="0" distL="0" distR="0" wp14:anchorId="19A71AEC" wp14:editId="69BCCF8E">
                  <wp:extent cx="3741962" cy="2494483"/>
                  <wp:effectExtent l="0" t="0" r="0" b="1270"/>
                  <wp:docPr id="691889423" name="Grafik 12" descr="Ein Bild, das Konzert, Musik, Audiogeräte, Mikrofo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889423" name="Grafik 12" descr="Ein Bild, das Konzert, Musik, Audiogeräte, Mikrofon enthält.&#10;&#10;Automatisch generierte Beschreibu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5675" cy="24969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4D60A5" w14:textId="77777777" w:rsidR="00DE451D" w:rsidRDefault="00DE451D" w:rsidP="00DA4B96"/>
    <w:p w14:paraId="0DB9B1F4" w14:textId="1598A029" w:rsidR="00E5270E" w:rsidRPr="00DE1B80" w:rsidRDefault="00E5270E" w:rsidP="00DA4B96">
      <w:pPr>
        <w:rPr>
          <w:lang w:val="es-MX"/>
        </w:rPr>
      </w:pPr>
      <w:r w:rsidRPr="00DE1B80">
        <w:rPr>
          <w:lang w:val="es-MX"/>
        </w:rPr>
        <w:t>(</w:t>
      </w:r>
      <w:r w:rsidR="00DE1B80" w:rsidRPr="00DE1B80">
        <w:rPr>
          <w:lang w:val="es-MX"/>
        </w:rPr>
        <w:t>Final</w:t>
      </w:r>
      <w:r w:rsidRPr="00DE1B80">
        <w:rPr>
          <w:lang w:val="es-MX"/>
        </w:rPr>
        <w:t>)</w:t>
      </w:r>
    </w:p>
    <w:p w14:paraId="52780530" w14:textId="77777777" w:rsidR="004432AF" w:rsidRPr="00DE1B80" w:rsidRDefault="004432AF" w:rsidP="00DA4B96">
      <w:pPr>
        <w:rPr>
          <w:lang w:val="es-MX"/>
        </w:rPr>
      </w:pPr>
    </w:p>
    <w:p w14:paraId="2D1A6F0F" w14:textId="2920693A" w:rsidR="00CD3DE2" w:rsidRPr="00DE1B80" w:rsidRDefault="00DE1B80" w:rsidP="00CD3DE2">
      <w:pPr>
        <w:rPr>
          <w:b/>
          <w:bCs/>
          <w:lang w:val="es-MX"/>
        </w:rPr>
      </w:pPr>
      <w:r w:rsidRPr="00DE1B80">
        <w:rPr>
          <w:b/>
          <w:bCs/>
          <w:lang w:val="es-MX"/>
        </w:rPr>
        <w:t xml:space="preserve">Información adicional para el </w:t>
      </w:r>
      <w:r w:rsidR="00CD3DE2" w:rsidRPr="00DE1B80">
        <w:rPr>
          <w:b/>
          <w:bCs/>
          <w:lang w:val="es-MX"/>
        </w:rPr>
        <w:t>editor</w:t>
      </w:r>
    </w:p>
    <w:p w14:paraId="1AA8008E" w14:textId="77777777" w:rsidR="00E5270E" w:rsidRPr="00DE1B80" w:rsidRDefault="00E5270E" w:rsidP="00DA4B96">
      <w:pPr>
        <w:rPr>
          <w:lang w:val="es-MX"/>
        </w:rPr>
      </w:pPr>
    </w:p>
    <w:p w14:paraId="59ED3DCE" w14:textId="7AA1DC88" w:rsidR="004604F5" w:rsidRPr="00DE1B80" w:rsidRDefault="00DE1B80" w:rsidP="00DA4B96">
      <w:pPr>
        <w:rPr>
          <w:lang w:val="es-MX"/>
        </w:rPr>
      </w:pPr>
      <w:r w:rsidRPr="00DE1B80">
        <w:rPr>
          <w:lang w:val="es-MX"/>
        </w:rPr>
        <w:t xml:space="preserve">Las imágenes de alta resolución que acompañan a este comunicado de prensa y una selección de fotos adicionales de aplicaciones pueden descargarse </w:t>
      </w:r>
      <w:hyperlink r:id="rId15" w:tgtFrame="_blank" w:history="1">
        <w:r w:rsidRPr="00DE1B80">
          <w:rPr>
            <w:rStyle w:val="Hipervnculo"/>
            <w:lang w:val="es-MX"/>
          </w:rPr>
          <w:t>aquí</w:t>
        </w:r>
      </w:hyperlink>
      <w:r w:rsidRPr="00DE1B80">
        <w:rPr>
          <w:lang w:val="es-MX"/>
        </w:rPr>
        <w:t>. Todas las fotos de las aplicaciones también están disponibles en una resolución más alta; sólo tiene que ponerse en contacto con su responsable local de relaciones públicas.</w:t>
      </w:r>
    </w:p>
    <w:p w14:paraId="3ACC0559" w14:textId="5C7DBC4F" w:rsidR="004604F5" w:rsidRPr="00810FB1" w:rsidRDefault="004604F5" w:rsidP="00DA4B96">
      <w:r w:rsidRPr="00810FB1">
        <w:rPr>
          <w:noProof/>
        </w:rPr>
        <w:drawing>
          <wp:inline distT="0" distB="0" distL="0" distR="0" wp14:anchorId="5EAE0BAC" wp14:editId="5E093A0C">
            <wp:extent cx="2706624" cy="2054698"/>
            <wp:effectExtent l="0" t="0" r="0" b="3175"/>
            <wp:docPr id="274345661" name="Grafik 6" descr="Ein Bild, das Text, Screenshot, Schrift, Zah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45661" name="Grafik 6" descr="Ein Bild, das Text, Screenshot, Schrift, Zahl enthält.&#10;&#10;Automatisch generierte Beschreibu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12416" cy="205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76D53" w14:textId="0CB979B2" w:rsidR="00E5270E" w:rsidRPr="00810FB1" w:rsidRDefault="00BB4CCD" w:rsidP="00DA4B96">
      <w:r w:rsidRPr="00810FB1">
        <w:rPr>
          <w:noProof/>
        </w:rPr>
        <w:lastRenderedPageBreak/>
        <w:drawing>
          <wp:inline distT="0" distB="0" distL="0" distR="0" wp14:anchorId="427E62ED" wp14:editId="181553D6">
            <wp:extent cx="3504309" cy="1806854"/>
            <wp:effectExtent l="0" t="0" r="1270" b="3175"/>
            <wp:docPr id="1968297517" name="Grafik 8" descr="Ein Bild, das Text, Reihe, Diagramm, Screenshot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8297517" name="Grafik 8" descr="Ein Bild, das Text, Reihe, Diagramm, Screenshot enthält.&#10;&#10;Automatisch generierte Beschreibu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21466" cy="181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EAA9E" w14:textId="77777777" w:rsidR="00BB4CCD" w:rsidRPr="00810FB1" w:rsidRDefault="00BB4CCD" w:rsidP="00DA4B96"/>
    <w:p w14:paraId="4F9DDADD" w14:textId="77DF2CF8" w:rsidR="00BB4CCD" w:rsidRPr="00810FB1" w:rsidRDefault="00BB4CCD" w:rsidP="00DA4B96">
      <w:r w:rsidRPr="00810FB1">
        <w:rPr>
          <w:noProof/>
        </w:rPr>
        <w:drawing>
          <wp:inline distT="0" distB="0" distL="0" distR="0" wp14:anchorId="47CD2F5D" wp14:editId="12ABE98F">
            <wp:extent cx="2622727" cy="2048256"/>
            <wp:effectExtent l="0" t="0" r="6350" b="9525"/>
            <wp:docPr id="287121000" name="Grafik 7" descr="Ein Bild, das Text, Diagramm, Kreis, Reih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21000" name="Grafik 7" descr="Ein Bild, das Text, Diagramm, Kreis, Reihe enthält.&#10;&#10;Automatisch generierte Beschreibu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639650" cy="206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F3D8A" w14:textId="77777777" w:rsidR="004604F5" w:rsidRPr="00810FB1" w:rsidRDefault="004604F5" w:rsidP="00DA4B96"/>
    <w:p w14:paraId="7CDB328F" w14:textId="77777777" w:rsidR="0002682A" w:rsidRPr="00810FB1" w:rsidRDefault="0002682A" w:rsidP="00DA4B96"/>
    <w:p w14:paraId="6B145AD2" w14:textId="77777777" w:rsidR="00DE1B80" w:rsidRDefault="00DE1B80" w:rsidP="001E5F7D">
      <w:pPr>
        <w:spacing w:line="240" w:lineRule="auto"/>
        <w:rPr>
          <w:b/>
          <w:bCs/>
        </w:rPr>
      </w:pPr>
      <w:bookmarkStart w:id="0" w:name="_Hlk515635723"/>
      <w:proofErr w:type="spellStart"/>
      <w:r w:rsidRPr="00DE1B80">
        <w:rPr>
          <w:b/>
          <w:bCs/>
        </w:rPr>
        <w:t>Acerca</w:t>
      </w:r>
      <w:proofErr w:type="spellEnd"/>
      <w:r w:rsidRPr="00DE1B80">
        <w:rPr>
          <w:b/>
          <w:bCs/>
        </w:rPr>
        <w:t xml:space="preserve"> de la </w:t>
      </w:r>
      <w:proofErr w:type="spellStart"/>
      <w:r w:rsidRPr="00DE1B80">
        <w:rPr>
          <w:b/>
          <w:bCs/>
        </w:rPr>
        <w:t>marca</w:t>
      </w:r>
      <w:proofErr w:type="spellEnd"/>
      <w:r w:rsidRPr="00DE1B80">
        <w:rPr>
          <w:b/>
          <w:bCs/>
        </w:rPr>
        <w:t xml:space="preserve"> Sennheiser </w:t>
      </w:r>
    </w:p>
    <w:p w14:paraId="07840213" w14:textId="77777777" w:rsidR="00DE1B80" w:rsidRPr="00DE1B80" w:rsidRDefault="00DE1B80" w:rsidP="00DE1B80">
      <w:pPr>
        <w:spacing w:line="240" w:lineRule="auto"/>
        <w:rPr>
          <w:lang w:val="es-MX"/>
        </w:rPr>
      </w:pPr>
      <w:r w:rsidRPr="00DE1B80">
        <w:rPr>
          <w:lang w:val="es-MX"/>
        </w:rPr>
        <w:t xml:space="preserve">Vivimos y respiramos audio. Nos impulsa la pasión por crear soluciones de audio que marquen la diferencia. Construir el futuro del audio y brindar experiencias de sonido extraordinarias a nuestros clientes es lo que la marca Sennheiser ha representado por más de 75 años. Mientras que las soluciones de audio profesional como micrófonos, soluciones para reuniones, tecnologías de </w:t>
      </w:r>
      <w:proofErr w:type="spellStart"/>
      <w:r w:rsidRPr="00DE1B80">
        <w:rPr>
          <w:lang w:val="es-MX"/>
        </w:rPr>
        <w:t>streaming</w:t>
      </w:r>
      <w:proofErr w:type="spellEnd"/>
      <w:r w:rsidRPr="00DE1B80">
        <w:rPr>
          <w:lang w:val="es-MX"/>
        </w:rPr>
        <w:t xml:space="preserve"> y sistemas de monitoreo son parte del negocio de Sennheiser </w:t>
      </w:r>
      <w:proofErr w:type="spellStart"/>
      <w:r w:rsidRPr="00DE1B80">
        <w:rPr>
          <w:lang w:val="es-MX"/>
        </w:rPr>
        <w:t>electronic</w:t>
      </w:r>
      <w:proofErr w:type="spellEnd"/>
      <w:r w:rsidRPr="00DE1B80">
        <w:rPr>
          <w:lang w:val="es-MX"/>
        </w:rPr>
        <w:t xml:space="preserve"> SE &amp; Co. KG, el negocio de dispositivos de consumo como audífonos, barras de sonido y audífonos de voz es operado por </w:t>
      </w:r>
      <w:proofErr w:type="spellStart"/>
      <w:r w:rsidRPr="00DE1B80">
        <w:rPr>
          <w:lang w:val="es-MX"/>
        </w:rPr>
        <w:t>Sonova</w:t>
      </w:r>
      <w:proofErr w:type="spellEnd"/>
      <w:r w:rsidRPr="00DE1B80">
        <w:rPr>
          <w:lang w:val="es-MX"/>
        </w:rPr>
        <w:t xml:space="preserve"> Holding AG bajo licencia de Sennheiser.  </w:t>
      </w:r>
    </w:p>
    <w:p w14:paraId="6E5059B5" w14:textId="77777777" w:rsidR="00DE1B80" w:rsidRPr="00DE1B80" w:rsidRDefault="00DE1B80" w:rsidP="00DE1B80">
      <w:pPr>
        <w:spacing w:line="240" w:lineRule="auto"/>
        <w:rPr>
          <w:lang w:val="es-MX"/>
        </w:rPr>
      </w:pPr>
    </w:p>
    <w:p w14:paraId="3A7B95BB" w14:textId="1B8E678C" w:rsidR="001E5F7D" w:rsidRPr="00DE1B80" w:rsidRDefault="00DE1B80" w:rsidP="00DE1B80">
      <w:pPr>
        <w:spacing w:line="240" w:lineRule="auto"/>
        <w:rPr>
          <w:lang w:val="es-MX"/>
        </w:rPr>
      </w:pPr>
      <w:r w:rsidRPr="00DE1B80">
        <w:rPr>
          <w:lang w:val="es-MX"/>
        </w:rPr>
        <w:t>Traducción realizada con la versión gratuita del traductor DeepL.com</w:t>
      </w:r>
      <w:r w:rsidR="001E5F7D" w:rsidRPr="00DE1B80">
        <w:rPr>
          <w:lang w:val="es-MX"/>
        </w:rPr>
        <w:t xml:space="preserve"> </w:t>
      </w:r>
    </w:p>
    <w:p w14:paraId="322BF649" w14:textId="77777777" w:rsidR="001E5F7D" w:rsidRPr="00DE1B80" w:rsidRDefault="001E5F7D" w:rsidP="001E5F7D">
      <w:pPr>
        <w:spacing w:line="240" w:lineRule="auto"/>
        <w:rPr>
          <w:lang w:val="es-MX"/>
        </w:rPr>
      </w:pPr>
    </w:p>
    <w:p w14:paraId="5B940FB5" w14:textId="77777777" w:rsidR="001E5F7D" w:rsidRPr="00810FB1" w:rsidRDefault="001E5F7D" w:rsidP="001E5F7D">
      <w:pPr>
        <w:spacing w:line="240" w:lineRule="auto"/>
        <w:rPr>
          <w:color w:val="0095D5" w:themeColor="accent1"/>
          <w:szCs w:val="18"/>
        </w:rPr>
      </w:pPr>
      <w:hyperlink r:id="rId19" w:history="1">
        <w:r w:rsidRPr="00810FB1">
          <w:rPr>
            <w:rStyle w:val="Hipervnculo"/>
            <w:color w:val="0095D5" w:themeColor="accent1"/>
            <w:szCs w:val="18"/>
            <w:u w:val="none"/>
          </w:rPr>
          <w:t>www.sennheiser.com</w:t>
        </w:r>
      </w:hyperlink>
      <w:r w:rsidRPr="00810FB1">
        <w:rPr>
          <w:color w:val="0095D5" w:themeColor="accent1"/>
          <w:szCs w:val="18"/>
        </w:rPr>
        <w:t xml:space="preserve"> </w:t>
      </w:r>
    </w:p>
    <w:p w14:paraId="5A2B6DA4" w14:textId="77777777" w:rsidR="001E5F7D" w:rsidRPr="00810FB1" w:rsidRDefault="001E5F7D" w:rsidP="001E5F7D">
      <w:pPr>
        <w:spacing w:line="240" w:lineRule="auto"/>
        <w:rPr>
          <w:color w:val="0095D5" w:themeColor="accent1"/>
          <w:szCs w:val="18"/>
        </w:rPr>
      </w:pPr>
      <w:hyperlink r:id="rId20" w:history="1">
        <w:r w:rsidRPr="00810FB1">
          <w:rPr>
            <w:rStyle w:val="Hipervnculo"/>
            <w:color w:val="0095D5" w:themeColor="accent1"/>
            <w:szCs w:val="18"/>
            <w:u w:val="none"/>
          </w:rPr>
          <w:t>www.sennheiser-hearing.com</w:t>
        </w:r>
      </w:hyperlink>
    </w:p>
    <w:bookmarkEnd w:id="0"/>
    <w:p w14:paraId="4F1A1314" w14:textId="77777777" w:rsidR="001E5F7D" w:rsidRPr="00810FB1" w:rsidRDefault="001E5F7D" w:rsidP="001E5F7D">
      <w:pPr>
        <w:pStyle w:val="About"/>
      </w:pPr>
    </w:p>
    <w:p w14:paraId="365AD2B0" w14:textId="77777777" w:rsidR="001E5F7D" w:rsidRPr="00810FB1" w:rsidRDefault="001E5F7D" w:rsidP="001E5F7D">
      <w:pPr>
        <w:pStyle w:val="About"/>
      </w:pPr>
    </w:p>
    <w:p w14:paraId="55517D68" w14:textId="77777777" w:rsidR="001E5F7D" w:rsidRPr="00810FB1" w:rsidRDefault="001E5F7D" w:rsidP="001E5F7D">
      <w:pPr>
        <w:pStyle w:val="Contact"/>
        <w:rPr>
          <w:b/>
        </w:rPr>
      </w:pPr>
      <w:r w:rsidRPr="00810FB1">
        <w:rPr>
          <w:b/>
        </w:rPr>
        <w:t xml:space="preserve">Global Pro Audio Press Contact </w:t>
      </w:r>
    </w:p>
    <w:p w14:paraId="3244E5F5" w14:textId="77777777" w:rsidR="001E5F7D" w:rsidRPr="00810FB1" w:rsidRDefault="001E5F7D" w:rsidP="001E5F7D">
      <w:pPr>
        <w:pStyle w:val="Contact"/>
        <w:rPr>
          <w:color w:val="0095D5"/>
        </w:rPr>
      </w:pPr>
      <w:r w:rsidRPr="00810FB1">
        <w:rPr>
          <w:color w:val="0095D5"/>
        </w:rPr>
        <w:t>Stephanie Schmidt</w:t>
      </w:r>
    </w:p>
    <w:p w14:paraId="1836C66B" w14:textId="77777777" w:rsidR="001E5F7D" w:rsidRPr="00810FB1" w:rsidRDefault="001E5F7D" w:rsidP="001E5F7D">
      <w:pPr>
        <w:pStyle w:val="Contact"/>
      </w:pPr>
      <w:r w:rsidRPr="00810FB1">
        <w:t>stephanie.schmidt@sennheiser.com</w:t>
      </w:r>
    </w:p>
    <w:p w14:paraId="0866A541" w14:textId="77777777" w:rsidR="001E5F7D" w:rsidRPr="00810FB1" w:rsidRDefault="001E5F7D" w:rsidP="001E5F7D">
      <w:pPr>
        <w:pStyle w:val="Contact"/>
      </w:pPr>
      <w:r w:rsidRPr="00810FB1">
        <w:t xml:space="preserve">+49 </w:t>
      </w:r>
      <w:r w:rsidRPr="00810FB1">
        <w:rPr>
          <w:noProof/>
        </w:rPr>
        <w:t>(5130) 600 – 1275</w:t>
      </w:r>
    </w:p>
    <w:p w14:paraId="70BC158C" w14:textId="77777777" w:rsidR="001808F4" w:rsidRPr="00810FB1" w:rsidRDefault="001808F4" w:rsidP="00DA4B96"/>
    <w:sectPr w:rsidR="001808F4" w:rsidRPr="00810FB1" w:rsidSect="009031C7">
      <w:headerReference w:type="default" r:id="rId21"/>
      <w:headerReference w:type="first" r:id="rId22"/>
      <w:footerReference w:type="first" r:id="rId23"/>
      <w:pgSz w:w="11906" w:h="16838" w:code="9"/>
      <w:pgMar w:top="2754" w:right="2608" w:bottom="1418" w:left="1418" w:header="629" w:footer="134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41CF10A" w14:textId="77777777" w:rsidR="00120113" w:rsidRDefault="00120113" w:rsidP="00CA1EB9">
      <w:pPr>
        <w:spacing w:line="240" w:lineRule="auto"/>
      </w:pPr>
      <w:r>
        <w:separator/>
      </w:r>
    </w:p>
  </w:endnote>
  <w:endnote w:type="continuationSeparator" w:id="0">
    <w:p w14:paraId="6A39CA38" w14:textId="77777777" w:rsidR="00120113" w:rsidRDefault="00120113" w:rsidP="00CA1EB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nnheiser Office">
    <w:panose1 w:val="020B0504020101010102"/>
    <w:charset w:val="00"/>
    <w:family w:val="swiss"/>
    <w:pitch w:val="variable"/>
    <w:sig w:usb0="A00000AF" w:usb1="500020DB" w:usb2="00000000" w:usb3="00000000" w:csb0="00000093" w:csb1="00000000"/>
    <w:embedRegular r:id="rId1" w:fontKey="{0BF3C6F3-6072-42BE-998D-F66DA7E79078}"/>
    <w:embedBold r:id="rId2" w:fontKey="{D3CC87BF-9BF3-4733-80FB-D0D3794A5DBD}"/>
    <w:embedItalic r:id="rId3" w:fontKey="{E4A90E25-62CA-4FD3-85E8-6E9713AE8C07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4" w:fontKey="{A757BB9D-B5FE-4434-9CD0-EE4D115BB12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88106F9B-A86D-44F7-9659-EEC1DBC0C9D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077DFD" w14:textId="77777777" w:rsidR="00FB7A5A" w:rsidRDefault="00FB7A5A" w:rsidP="009031C7">
    <w:pPr>
      <w:pStyle w:val="Piedepgina"/>
      <w:tabs>
        <w:tab w:val="left" w:pos="3068"/>
      </w:tabs>
    </w:pPr>
    <w:r>
      <w:rPr>
        <w:noProof/>
        <w:lang w:eastAsia="en-GB"/>
      </w:rPr>
      <w:drawing>
        <wp:anchor distT="0" distB="0" distL="114300" distR="114300" simplePos="0" relativeHeight="251673600" behindDoc="0" locked="1" layoutInCell="1" allowOverlap="1" wp14:anchorId="7C3325E9" wp14:editId="51425EB2">
          <wp:simplePos x="0" y="0"/>
          <wp:positionH relativeFrom="page">
            <wp:posOffset>900430</wp:posOffset>
          </wp:positionH>
          <wp:positionV relativeFrom="page">
            <wp:posOffset>10153015</wp:posOffset>
          </wp:positionV>
          <wp:extent cx="1026000" cy="108000"/>
          <wp:effectExtent l="0" t="0" r="3175" b="6350"/>
          <wp:wrapNone/>
          <wp:docPr id="26" name="Grafik 2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6000" cy="108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E71F9DD" w14:textId="77777777" w:rsidR="00120113" w:rsidRDefault="00120113" w:rsidP="00CA1EB9">
      <w:pPr>
        <w:spacing w:line="240" w:lineRule="auto"/>
      </w:pPr>
      <w:r>
        <w:separator/>
      </w:r>
    </w:p>
  </w:footnote>
  <w:footnote w:type="continuationSeparator" w:id="0">
    <w:p w14:paraId="617BBB09" w14:textId="77777777" w:rsidR="00120113" w:rsidRDefault="00120113" w:rsidP="00CA1EB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649AD44" w14:textId="33EF50D5" w:rsidR="00FB7A5A" w:rsidRPr="008E5D5C" w:rsidRDefault="00FB7A5A" w:rsidP="008E5D5C">
    <w:pPr>
      <w:pStyle w:val="Encabezado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56192" behindDoc="0" locked="1" layoutInCell="1" allowOverlap="1" wp14:anchorId="58558A63" wp14:editId="64AAE9EE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3" name="Grafik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FD7636">
      <w:rPr>
        <w:color w:val="0095D5" w:themeColor="accent1"/>
      </w:rPr>
      <w:t>PRESS RELEASE</w:t>
    </w:r>
  </w:p>
  <w:p w14:paraId="1388D396" w14:textId="77777777" w:rsidR="00FB7A5A" w:rsidRPr="008E5D5C" w:rsidRDefault="00EB486D" w:rsidP="008E5D5C">
    <w:pPr>
      <w:pStyle w:val="Encabezado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8</w:t>
    </w:r>
    <w:r>
      <w:rPr>
        <w:noProof/>
      </w:rPr>
      <w:fldChar w:fldCharType="end"/>
    </w:r>
    <w:r w:rsidR="00FB7A5A">
      <w:t>/</w:t>
    </w:r>
    <w:r w:rsidR="00000000">
      <w:fldChar w:fldCharType="begin"/>
    </w:r>
    <w:r w:rsidR="00000000">
      <w:instrText xml:space="preserve"> NUMPAGES  \* Arabic  \* MERGEFORMAT </w:instrText>
    </w:r>
    <w:r w:rsidR="00000000">
      <w:fldChar w:fldCharType="separate"/>
    </w:r>
    <w:r w:rsidR="005D54A7">
      <w:rPr>
        <w:noProof/>
      </w:rPr>
      <w:t>8</w:t>
    </w:r>
    <w:r w:rsidR="00000000"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6BB94C" w14:textId="6A5142F0" w:rsidR="00FB7A5A" w:rsidRPr="008E5D5C" w:rsidRDefault="00FB7A5A" w:rsidP="008E5D5C">
    <w:pPr>
      <w:pStyle w:val="Encabezado"/>
      <w:rPr>
        <w:color w:val="0095D5" w:themeColor="accent1"/>
      </w:rPr>
    </w:pPr>
    <w:r w:rsidRPr="008E5D5C">
      <w:rPr>
        <w:noProof/>
        <w:color w:val="0095D5" w:themeColor="accent1"/>
        <w:lang w:eastAsia="en-GB"/>
      </w:rPr>
      <w:drawing>
        <wp:anchor distT="0" distB="0" distL="114300" distR="114300" simplePos="0" relativeHeight="251671552" behindDoc="0" locked="1" layoutInCell="1" allowOverlap="1" wp14:anchorId="0BDD33DE" wp14:editId="401B8E69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24" name="Grafik 2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63312">
      <w:rPr>
        <w:color w:val="0095D5" w:themeColor="accent1"/>
      </w:rPr>
      <w:t>PRESS RELEASE</w:t>
    </w:r>
  </w:p>
  <w:p w14:paraId="7AB08A20" w14:textId="77777777" w:rsidR="00FB7A5A" w:rsidRPr="008E5D5C" w:rsidRDefault="00EB486D" w:rsidP="008E5D5C">
    <w:pPr>
      <w:pStyle w:val="Encabezado"/>
    </w:pPr>
    <w:r>
      <w:fldChar w:fldCharType="begin"/>
    </w:r>
    <w:r>
      <w:instrText xml:space="preserve"> PAGE  \* Arabic  \* MERGEFORMAT </w:instrText>
    </w:r>
    <w:r>
      <w:fldChar w:fldCharType="separate"/>
    </w:r>
    <w:r w:rsidR="005D54A7">
      <w:rPr>
        <w:noProof/>
      </w:rPr>
      <w:t>1</w:t>
    </w:r>
    <w:r>
      <w:rPr>
        <w:noProof/>
      </w:rPr>
      <w:fldChar w:fldCharType="end"/>
    </w:r>
    <w:r w:rsidR="00FB7A5A">
      <w:t>/</w:t>
    </w:r>
    <w:r w:rsidR="00000000">
      <w:fldChar w:fldCharType="begin"/>
    </w:r>
    <w:r w:rsidR="00000000">
      <w:instrText xml:space="preserve"> NUMPAGES  \* Arabic  \* MERGEFORMAT </w:instrText>
    </w:r>
    <w:r w:rsidR="00000000">
      <w:fldChar w:fldCharType="separate"/>
    </w:r>
    <w:r w:rsidR="005D54A7">
      <w:rPr>
        <w:noProof/>
      </w:rPr>
      <w:t>8</w:t>
    </w:r>
    <w:r w:rsidR="00000000">
      <w:rPr>
        <w:noProof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BF3F0F"/>
    <w:multiLevelType w:val="multilevel"/>
    <w:tmpl w:val="B87AA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C222208"/>
    <w:multiLevelType w:val="hybridMultilevel"/>
    <w:tmpl w:val="E8E2D5F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0D3B3A63"/>
    <w:multiLevelType w:val="hybridMultilevel"/>
    <w:tmpl w:val="5840E91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115A0C"/>
    <w:multiLevelType w:val="multilevel"/>
    <w:tmpl w:val="6A329D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ECE1D50"/>
    <w:multiLevelType w:val="hybridMultilevel"/>
    <w:tmpl w:val="94702408"/>
    <w:lvl w:ilvl="0" w:tplc="88A24F6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3A4C7C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67C83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94623C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01AFBC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BDAFA9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AD017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55CC8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104B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31E6785"/>
    <w:multiLevelType w:val="multilevel"/>
    <w:tmpl w:val="5D2A8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BB8608B"/>
    <w:multiLevelType w:val="multilevel"/>
    <w:tmpl w:val="248C8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336556B2"/>
    <w:multiLevelType w:val="hybridMultilevel"/>
    <w:tmpl w:val="FFFFFFFF"/>
    <w:lvl w:ilvl="0" w:tplc="6BE254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E42FDD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270F7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F3A4F7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C409B9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F1654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112458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886346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39647E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446100C"/>
    <w:multiLevelType w:val="multilevel"/>
    <w:tmpl w:val="9A0E84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59E2E5C"/>
    <w:multiLevelType w:val="hybridMultilevel"/>
    <w:tmpl w:val="26445EB4"/>
    <w:lvl w:ilvl="0" w:tplc="A4106C0A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8D465B9"/>
    <w:multiLevelType w:val="hybridMultilevel"/>
    <w:tmpl w:val="8BDC176E"/>
    <w:lvl w:ilvl="0" w:tplc="882C634A">
      <w:numFmt w:val="bullet"/>
      <w:lvlText w:val="-"/>
      <w:lvlJc w:val="left"/>
      <w:pPr>
        <w:ind w:left="360" w:hanging="360"/>
      </w:pPr>
      <w:rPr>
        <w:rFonts w:ascii="Sennheiser Office" w:eastAsiaTheme="minorHAnsi" w:hAnsi="Sennheiser Office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39CE5BDE"/>
    <w:multiLevelType w:val="hybridMultilevel"/>
    <w:tmpl w:val="75A254EE"/>
    <w:lvl w:ilvl="0" w:tplc="BBEE48C0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0275222"/>
    <w:multiLevelType w:val="multilevel"/>
    <w:tmpl w:val="31A05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1DD0580"/>
    <w:multiLevelType w:val="hybridMultilevel"/>
    <w:tmpl w:val="6FCC7182"/>
    <w:lvl w:ilvl="0" w:tplc="293EBB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0A0859D0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137A71B6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CD420D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EAA8ECC4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CE10FC24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A0BA7660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B0565FFA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58B0AB78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14" w15:restartNumberingAfterBreak="0">
    <w:nsid w:val="49D1122C"/>
    <w:multiLevelType w:val="multilevel"/>
    <w:tmpl w:val="BA9EC2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C4F2C12"/>
    <w:multiLevelType w:val="hybridMultilevel"/>
    <w:tmpl w:val="DBA84CCA"/>
    <w:lvl w:ilvl="0" w:tplc="6558404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CEA1C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E081D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8E2E0C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CDE3E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94422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2618B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A9C48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F6A08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526E0F02"/>
    <w:multiLevelType w:val="hybridMultilevel"/>
    <w:tmpl w:val="1A266434"/>
    <w:lvl w:ilvl="0" w:tplc="FD02FE86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8090019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41B61B1"/>
    <w:multiLevelType w:val="hybridMultilevel"/>
    <w:tmpl w:val="01DC9F0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>
      <w:start w:val="1"/>
      <w:numFmt w:val="decimal"/>
      <w:lvlText w:val="%4."/>
      <w:lvlJc w:val="left"/>
      <w:pPr>
        <w:ind w:left="2880" w:hanging="360"/>
      </w:pPr>
    </w:lvl>
    <w:lvl w:ilvl="4" w:tplc="08090019">
      <w:start w:val="1"/>
      <w:numFmt w:val="lowerLetter"/>
      <w:lvlText w:val="%5."/>
      <w:lvlJc w:val="left"/>
      <w:pPr>
        <w:ind w:left="3600" w:hanging="360"/>
      </w:pPr>
    </w:lvl>
    <w:lvl w:ilvl="5" w:tplc="0809001B">
      <w:start w:val="1"/>
      <w:numFmt w:val="lowerRoman"/>
      <w:lvlText w:val="%6."/>
      <w:lvlJc w:val="right"/>
      <w:pPr>
        <w:ind w:left="4320" w:hanging="180"/>
      </w:pPr>
    </w:lvl>
    <w:lvl w:ilvl="6" w:tplc="0809000F">
      <w:start w:val="1"/>
      <w:numFmt w:val="decimal"/>
      <w:lvlText w:val="%7."/>
      <w:lvlJc w:val="left"/>
      <w:pPr>
        <w:ind w:left="5040" w:hanging="360"/>
      </w:pPr>
    </w:lvl>
    <w:lvl w:ilvl="7" w:tplc="08090019">
      <w:start w:val="1"/>
      <w:numFmt w:val="lowerLetter"/>
      <w:lvlText w:val="%8."/>
      <w:lvlJc w:val="left"/>
      <w:pPr>
        <w:ind w:left="5760" w:hanging="360"/>
      </w:pPr>
    </w:lvl>
    <w:lvl w:ilvl="8" w:tplc="080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9D16A84"/>
    <w:multiLevelType w:val="hybridMultilevel"/>
    <w:tmpl w:val="FFFFFFFF"/>
    <w:lvl w:ilvl="0" w:tplc="25FEEA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10FD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1043D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48082D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C3C2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68C094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82D9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49631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D09F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A2D3DBC"/>
    <w:multiLevelType w:val="hybridMultilevel"/>
    <w:tmpl w:val="2AF8D364"/>
    <w:lvl w:ilvl="0" w:tplc="4A18060A">
      <w:start w:val="1"/>
      <w:numFmt w:val="bullet"/>
      <w:lvlText w:val="►"/>
      <w:lvlJc w:val="left"/>
      <w:pPr>
        <w:tabs>
          <w:tab w:val="num" w:pos="720"/>
        </w:tabs>
        <w:ind w:left="720" w:hanging="360"/>
      </w:pPr>
      <w:rPr>
        <w:rFonts w:ascii="Sennheiser Office" w:hAnsi="Sennheiser Office" w:hint="default"/>
      </w:rPr>
    </w:lvl>
    <w:lvl w:ilvl="1" w:tplc="26469B28">
      <w:numFmt w:val="bullet"/>
      <w:lvlText w:val="–"/>
      <w:lvlJc w:val="left"/>
      <w:pPr>
        <w:tabs>
          <w:tab w:val="num" w:pos="1440"/>
        </w:tabs>
        <w:ind w:left="1440" w:hanging="360"/>
      </w:pPr>
      <w:rPr>
        <w:rFonts w:ascii="Sennheiser Office" w:hAnsi="Sennheiser Office" w:hint="default"/>
      </w:rPr>
    </w:lvl>
    <w:lvl w:ilvl="2" w:tplc="E250BB1A" w:tentative="1">
      <w:start w:val="1"/>
      <w:numFmt w:val="bullet"/>
      <w:lvlText w:val="►"/>
      <w:lvlJc w:val="left"/>
      <w:pPr>
        <w:tabs>
          <w:tab w:val="num" w:pos="2160"/>
        </w:tabs>
        <w:ind w:left="2160" w:hanging="360"/>
      </w:pPr>
      <w:rPr>
        <w:rFonts w:ascii="Sennheiser Office" w:hAnsi="Sennheiser Office" w:hint="default"/>
      </w:rPr>
    </w:lvl>
    <w:lvl w:ilvl="3" w:tplc="8B3ADA2E" w:tentative="1">
      <w:start w:val="1"/>
      <w:numFmt w:val="bullet"/>
      <w:lvlText w:val="►"/>
      <w:lvlJc w:val="left"/>
      <w:pPr>
        <w:tabs>
          <w:tab w:val="num" w:pos="2880"/>
        </w:tabs>
        <w:ind w:left="2880" w:hanging="360"/>
      </w:pPr>
      <w:rPr>
        <w:rFonts w:ascii="Sennheiser Office" w:hAnsi="Sennheiser Office" w:hint="default"/>
      </w:rPr>
    </w:lvl>
    <w:lvl w:ilvl="4" w:tplc="CA2EF890" w:tentative="1">
      <w:start w:val="1"/>
      <w:numFmt w:val="bullet"/>
      <w:lvlText w:val="►"/>
      <w:lvlJc w:val="left"/>
      <w:pPr>
        <w:tabs>
          <w:tab w:val="num" w:pos="3600"/>
        </w:tabs>
        <w:ind w:left="3600" w:hanging="360"/>
      </w:pPr>
      <w:rPr>
        <w:rFonts w:ascii="Sennheiser Office" w:hAnsi="Sennheiser Office" w:hint="default"/>
      </w:rPr>
    </w:lvl>
    <w:lvl w:ilvl="5" w:tplc="319EEF0A" w:tentative="1">
      <w:start w:val="1"/>
      <w:numFmt w:val="bullet"/>
      <w:lvlText w:val="►"/>
      <w:lvlJc w:val="left"/>
      <w:pPr>
        <w:tabs>
          <w:tab w:val="num" w:pos="4320"/>
        </w:tabs>
        <w:ind w:left="4320" w:hanging="360"/>
      </w:pPr>
      <w:rPr>
        <w:rFonts w:ascii="Sennheiser Office" w:hAnsi="Sennheiser Office" w:hint="default"/>
      </w:rPr>
    </w:lvl>
    <w:lvl w:ilvl="6" w:tplc="F73C3E44" w:tentative="1">
      <w:start w:val="1"/>
      <w:numFmt w:val="bullet"/>
      <w:lvlText w:val="►"/>
      <w:lvlJc w:val="left"/>
      <w:pPr>
        <w:tabs>
          <w:tab w:val="num" w:pos="5040"/>
        </w:tabs>
        <w:ind w:left="5040" w:hanging="360"/>
      </w:pPr>
      <w:rPr>
        <w:rFonts w:ascii="Sennheiser Office" w:hAnsi="Sennheiser Office" w:hint="default"/>
      </w:rPr>
    </w:lvl>
    <w:lvl w:ilvl="7" w:tplc="1144B2FC" w:tentative="1">
      <w:start w:val="1"/>
      <w:numFmt w:val="bullet"/>
      <w:lvlText w:val="►"/>
      <w:lvlJc w:val="left"/>
      <w:pPr>
        <w:tabs>
          <w:tab w:val="num" w:pos="5760"/>
        </w:tabs>
        <w:ind w:left="5760" w:hanging="360"/>
      </w:pPr>
      <w:rPr>
        <w:rFonts w:ascii="Sennheiser Office" w:hAnsi="Sennheiser Office" w:hint="default"/>
      </w:rPr>
    </w:lvl>
    <w:lvl w:ilvl="8" w:tplc="FF086ABC" w:tentative="1">
      <w:start w:val="1"/>
      <w:numFmt w:val="bullet"/>
      <w:lvlText w:val="►"/>
      <w:lvlJc w:val="left"/>
      <w:pPr>
        <w:tabs>
          <w:tab w:val="num" w:pos="6480"/>
        </w:tabs>
        <w:ind w:left="6480" w:hanging="360"/>
      </w:pPr>
      <w:rPr>
        <w:rFonts w:ascii="Sennheiser Office" w:hAnsi="Sennheiser Office" w:hint="default"/>
      </w:rPr>
    </w:lvl>
  </w:abstractNum>
  <w:abstractNum w:abstractNumId="20" w15:restartNumberingAfterBreak="0">
    <w:nsid w:val="5BF471B5"/>
    <w:multiLevelType w:val="multilevel"/>
    <w:tmpl w:val="EBF84E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5CCC41EC"/>
    <w:multiLevelType w:val="multilevel"/>
    <w:tmpl w:val="7F8ED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56175CA"/>
    <w:multiLevelType w:val="multilevel"/>
    <w:tmpl w:val="17741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F612AD2"/>
    <w:multiLevelType w:val="multilevel"/>
    <w:tmpl w:val="FE408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76EC2098"/>
    <w:multiLevelType w:val="multilevel"/>
    <w:tmpl w:val="2822F3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5" w15:restartNumberingAfterBreak="0">
    <w:nsid w:val="7B1C3107"/>
    <w:multiLevelType w:val="multilevel"/>
    <w:tmpl w:val="355C7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7DC828BF"/>
    <w:multiLevelType w:val="hybridMultilevel"/>
    <w:tmpl w:val="BE74FA0A"/>
    <w:lvl w:ilvl="0" w:tplc="E4BC7F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3E4727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F049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BC80E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C2625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E962A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FE6FD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77472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EEECE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7E0D1A00"/>
    <w:multiLevelType w:val="multilevel"/>
    <w:tmpl w:val="3E386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40071052">
    <w:abstractNumId w:val="6"/>
  </w:num>
  <w:num w:numId="2" w16cid:durableId="186984853">
    <w:abstractNumId w:val="3"/>
  </w:num>
  <w:num w:numId="3" w16cid:durableId="346561995">
    <w:abstractNumId w:val="27"/>
  </w:num>
  <w:num w:numId="4" w16cid:durableId="1119106532">
    <w:abstractNumId w:val="5"/>
  </w:num>
  <w:num w:numId="5" w16cid:durableId="991448283">
    <w:abstractNumId w:val="22"/>
  </w:num>
  <w:num w:numId="6" w16cid:durableId="1280915196">
    <w:abstractNumId w:val="10"/>
  </w:num>
  <w:num w:numId="7" w16cid:durableId="119912430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903492384">
    <w:abstractNumId w:val="2"/>
  </w:num>
  <w:num w:numId="9" w16cid:durableId="1600024588">
    <w:abstractNumId w:val="17"/>
  </w:num>
  <w:num w:numId="10" w16cid:durableId="1256665590">
    <w:abstractNumId w:val="1"/>
  </w:num>
  <w:num w:numId="11" w16cid:durableId="1057514873">
    <w:abstractNumId w:val="7"/>
  </w:num>
  <w:num w:numId="12" w16cid:durableId="500583104">
    <w:abstractNumId w:val="18"/>
  </w:num>
  <w:num w:numId="13" w16cid:durableId="2106994012">
    <w:abstractNumId w:val="26"/>
  </w:num>
  <w:num w:numId="14" w16cid:durableId="1982268949">
    <w:abstractNumId w:val="4"/>
  </w:num>
  <w:num w:numId="15" w16cid:durableId="1043334849">
    <w:abstractNumId w:val="19"/>
  </w:num>
  <w:num w:numId="16" w16cid:durableId="544417113">
    <w:abstractNumId w:val="13"/>
  </w:num>
  <w:num w:numId="17" w16cid:durableId="1106970006">
    <w:abstractNumId w:val="11"/>
  </w:num>
  <w:num w:numId="18" w16cid:durableId="463811849">
    <w:abstractNumId w:val="9"/>
  </w:num>
  <w:num w:numId="19" w16cid:durableId="1522091376">
    <w:abstractNumId w:val="15"/>
  </w:num>
  <w:num w:numId="20" w16cid:durableId="1717659899">
    <w:abstractNumId w:val="16"/>
  </w:num>
  <w:num w:numId="21" w16cid:durableId="1914731969">
    <w:abstractNumId w:val="20"/>
  </w:num>
  <w:num w:numId="22" w16cid:durableId="1576040876">
    <w:abstractNumId w:val="25"/>
  </w:num>
  <w:num w:numId="23" w16cid:durableId="1854803160">
    <w:abstractNumId w:val="23"/>
  </w:num>
  <w:num w:numId="24" w16cid:durableId="1769890609">
    <w:abstractNumId w:val="24"/>
  </w:num>
  <w:num w:numId="25" w16cid:durableId="1743529286">
    <w:abstractNumId w:val="0"/>
  </w:num>
  <w:num w:numId="26" w16cid:durableId="2076976553">
    <w:abstractNumId w:val="14"/>
  </w:num>
  <w:num w:numId="27" w16cid:durableId="442847330">
    <w:abstractNumId w:val="12"/>
  </w:num>
  <w:num w:numId="28" w16cid:durableId="610670493">
    <w:abstractNumId w:val="8"/>
  </w:num>
  <w:num w:numId="29" w16cid:durableId="128130604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gnword-docGUID" w:val="{4F8CB90B-93A6-4046-B30B-0064B102B121}"/>
    <w:docVar w:name="dgnword-eventsink" w:val="259898600"/>
  </w:docVars>
  <w:rsids>
    <w:rsidRoot w:val="00CA1EB9"/>
    <w:rsid w:val="000003EA"/>
    <w:rsid w:val="00001645"/>
    <w:rsid w:val="00002E64"/>
    <w:rsid w:val="00007D36"/>
    <w:rsid w:val="00012C94"/>
    <w:rsid w:val="000134D7"/>
    <w:rsid w:val="0001367D"/>
    <w:rsid w:val="00013C28"/>
    <w:rsid w:val="00014BCA"/>
    <w:rsid w:val="0001506C"/>
    <w:rsid w:val="0001540B"/>
    <w:rsid w:val="000160AF"/>
    <w:rsid w:val="0001632B"/>
    <w:rsid w:val="0001676E"/>
    <w:rsid w:val="00020FAA"/>
    <w:rsid w:val="00021722"/>
    <w:rsid w:val="00024D82"/>
    <w:rsid w:val="0002682A"/>
    <w:rsid w:val="00034027"/>
    <w:rsid w:val="00034424"/>
    <w:rsid w:val="00035A74"/>
    <w:rsid w:val="00036E15"/>
    <w:rsid w:val="00037CAA"/>
    <w:rsid w:val="00040AE6"/>
    <w:rsid w:val="000451AC"/>
    <w:rsid w:val="00046898"/>
    <w:rsid w:val="00047D6A"/>
    <w:rsid w:val="000515F9"/>
    <w:rsid w:val="00051D3B"/>
    <w:rsid w:val="00052598"/>
    <w:rsid w:val="000534CD"/>
    <w:rsid w:val="00056103"/>
    <w:rsid w:val="000569C8"/>
    <w:rsid w:val="000600FB"/>
    <w:rsid w:val="00060BEE"/>
    <w:rsid w:val="0006221A"/>
    <w:rsid w:val="00062A68"/>
    <w:rsid w:val="000650C7"/>
    <w:rsid w:val="00067931"/>
    <w:rsid w:val="00071D44"/>
    <w:rsid w:val="0007201C"/>
    <w:rsid w:val="00072573"/>
    <w:rsid w:val="000822A9"/>
    <w:rsid w:val="00082526"/>
    <w:rsid w:val="00083F5B"/>
    <w:rsid w:val="000845EB"/>
    <w:rsid w:val="000849DC"/>
    <w:rsid w:val="000850F9"/>
    <w:rsid w:val="00086BC7"/>
    <w:rsid w:val="00090449"/>
    <w:rsid w:val="00090721"/>
    <w:rsid w:val="00093230"/>
    <w:rsid w:val="0009384F"/>
    <w:rsid w:val="000A054A"/>
    <w:rsid w:val="000A0C6C"/>
    <w:rsid w:val="000A207B"/>
    <w:rsid w:val="000A3ECE"/>
    <w:rsid w:val="000B16C2"/>
    <w:rsid w:val="000B75BA"/>
    <w:rsid w:val="000C032C"/>
    <w:rsid w:val="000C07FC"/>
    <w:rsid w:val="000C1C9D"/>
    <w:rsid w:val="000C277A"/>
    <w:rsid w:val="000C3C6E"/>
    <w:rsid w:val="000C5823"/>
    <w:rsid w:val="000D07C3"/>
    <w:rsid w:val="000D4C63"/>
    <w:rsid w:val="000D6B69"/>
    <w:rsid w:val="000E558A"/>
    <w:rsid w:val="000E735B"/>
    <w:rsid w:val="000E7A92"/>
    <w:rsid w:val="000F1105"/>
    <w:rsid w:val="000F1B7D"/>
    <w:rsid w:val="000F69B8"/>
    <w:rsid w:val="000F6A24"/>
    <w:rsid w:val="000F712D"/>
    <w:rsid w:val="000F7E49"/>
    <w:rsid w:val="001023F9"/>
    <w:rsid w:val="00102E2C"/>
    <w:rsid w:val="001030EE"/>
    <w:rsid w:val="00106418"/>
    <w:rsid w:val="0010692D"/>
    <w:rsid w:val="001103C9"/>
    <w:rsid w:val="00110939"/>
    <w:rsid w:val="00111950"/>
    <w:rsid w:val="00113A80"/>
    <w:rsid w:val="00115425"/>
    <w:rsid w:val="00115666"/>
    <w:rsid w:val="00115EC7"/>
    <w:rsid w:val="00117457"/>
    <w:rsid w:val="00120113"/>
    <w:rsid w:val="00121501"/>
    <w:rsid w:val="0012211A"/>
    <w:rsid w:val="0012287C"/>
    <w:rsid w:val="00122E24"/>
    <w:rsid w:val="00124508"/>
    <w:rsid w:val="001274C0"/>
    <w:rsid w:val="0013050D"/>
    <w:rsid w:val="00133565"/>
    <w:rsid w:val="00133894"/>
    <w:rsid w:val="001345C1"/>
    <w:rsid w:val="0013610C"/>
    <w:rsid w:val="0014006E"/>
    <w:rsid w:val="0014010A"/>
    <w:rsid w:val="00140778"/>
    <w:rsid w:val="001469D9"/>
    <w:rsid w:val="00152916"/>
    <w:rsid w:val="00152FA9"/>
    <w:rsid w:val="00160DD1"/>
    <w:rsid w:val="00161E89"/>
    <w:rsid w:val="001624CA"/>
    <w:rsid w:val="00162832"/>
    <w:rsid w:val="00163E4D"/>
    <w:rsid w:val="00164879"/>
    <w:rsid w:val="0016666F"/>
    <w:rsid w:val="0016778C"/>
    <w:rsid w:val="00172077"/>
    <w:rsid w:val="001736A2"/>
    <w:rsid w:val="001747E2"/>
    <w:rsid w:val="001754B9"/>
    <w:rsid w:val="0017710D"/>
    <w:rsid w:val="001772AE"/>
    <w:rsid w:val="00177338"/>
    <w:rsid w:val="001779A2"/>
    <w:rsid w:val="001808F4"/>
    <w:rsid w:val="00182BE1"/>
    <w:rsid w:val="00183528"/>
    <w:rsid w:val="00186350"/>
    <w:rsid w:val="001927AC"/>
    <w:rsid w:val="00192CBA"/>
    <w:rsid w:val="00193330"/>
    <w:rsid w:val="00196190"/>
    <w:rsid w:val="00196886"/>
    <w:rsid w:val="00196DDB"/>
    <w:rsid w:val="00197815"/>
    <w:rsid w:val="001A1DA6"/>
    <w:rsid w:val="001A3B16"/>
    <w:rsid w:val="001A5A7D"/>
    <w:rsid w:val="001A6D46"/>
    <w:rsid w:val="001A6DF3"/>
    <w:rsid w:val="001B0B49"/>
    <w:rsid w:val="001B18B5"/>
    <w:rsid w:val="001B2400"/>
    <w:rsid w:val="001B46A8"/>
    <w:rsid w:val="001B49D9"/>
    <w:rsid w:val="001B4B52"/>
    <w:rsid w:val="001B4FAB"/>
    <w:rsid w:val="001B6A18"/>
    <w:rsid w:val="001C00CF"/>
    <w:rsid w:val="001C0AC8"/>
    <w:rsid w:val="001C63D8"/>
    <w:rsid w:val="001D3FC7"/>
    <w:rsid w:val="001D4136"/>
    <w:rsid w:val="001D4E25"/>
    <w:rsid w:val="001E0C8F"/>
    <w:rsid w:val="001E188A"/>
    <w:rsid w:val="001E2C73"/>
    <w:rsid w:val="001E5F7D"/>
    <w:rsid w:val="001F0F21"/>
    <w:rsid w:val="001F2EA0"/>
    <w:rsid w:val="001F3001"/>
    <w:rsid w:val="001F369F"/>
    <w:rsid w:val="002008AB"/>
    <w:rsid w:val="00203C58"/>
    <w:rsid w:val="002057CE"/>
    <w:rsid w:val="00205AD4"/>
    <w:rsid w:val="002075EF"/>
    <w:rsid w:val="00207D64"/>
    <w:rsid w:val="00213B6E"/>
    <w:rsid w:val="00214801"/>
    <w:rsid w:val="002206C4"/>
    <w:rsid w:val="00220D8B"/>
    <w:rsid w:val="00225A83"/>
    <w:rsid w:val="0023030F"/>
    <w:rsid w:val="0023078D"/>
    <w:rsid w:val="002332F1"/>
    <w:rsid w:val="00235506"/>
    <w:rsid w:val="002356E0"/>
    <w:rsid w:val="00235C08"/>
    <w:rsid w:val="00240019"/>
    <w:rsid w:val="002409B4"/>
    <w:rsid w:val="00240AE0"/>
    <w:rsid w:val="00241AE8"/>
    <w:rsid w:val="002447F4"/>
    <w:rsid w:val="00245322"/>
    <w:rsid w:val="002461ED"/>
    <w:rsid w:val="002465AA"/>
    <w:rsid w:val="00246A95"/>
    <w:rsid w:val="00247165"/>
    <w:rsid w:val="002502A3"/>
    <w:rsid w:val="00250833"/>
    <w:rsid w:val="00250A63"/>
    <w:rsid w:val="002510FD"/>
    <w:rsid w:val="00257E72"/>
    <w:rsid w:val="00261257"/>
    <w:rsid w:val="00262172"/>
    <w:rsid w:val="002640AF"/>
    <w:rsid w:val="002652AE"/>
    <w:rsid w:val="002654DE"/>
    <w:rsid w:val="00265E9F"/>
    <w:rsid w:val="00266F45"/>
    <w:rsid w:val="002670A9"/>
    <w:rsid w:val="00277033"/>
    <w:rsid w:val="00280603"/>
    <w:rsid w:val="00282A73"/>
    <w:rsid w:val="00282A8D"/>
    <w:rsid w:val="002834AA"/>
    <w:rsid w:val="00284363"/>
    <w:rsid w:val="002849F1"/>
    <w:rsid w:val="002856C8"/>
    <w:rsid w:val="00286F89"/>
    <w:rsid w:val="002917A2"/>
    <w:rsid w:val="002A0160"/>
    <w:rsid w:val="002A24D0"/>
    <w:rsid w:val="002A54F5"/>
    <w:rsid w:val="002B228B"/>
    <w:rsid w:val="002B2D4A"/>
    <w:rsid w:val="002B4D35"/>
    <w:rsid w:val="002B56E7"/>
    <w:rsid w:val="002B7498"/>
    <w:rsid w:val="002C014E"/>
    <w:rsid w:val="002C10B6"/>
    <w:rsid w:val="002C4738"/>
    <w:rsid w:val="002C59EB"/>
    <w:rsid w:val="002C6F4D"/>
    <w:rsid w:val="002C7064"/>
    <w:rsid w:val="002D11A8"/>
    <w:rsid w:val="002D4862"/>
    <w:rsid w:val="002D6BD2"/>
    <w:rsid w:val="002E0F21"/>
    <w:rsid w:val="002E1879"/>
    <w:rsid w:val="002E1F7C"/>
    <w:rsid w:val="002E3E3C"/>
    <w:rsid w:val="002E5827"/>
    <w:rsid w:val="002E6AC4"/>
    <w:rsid w:val="002F1B20"/>
    <w:rsid w:val="002F35FE"/>
    <w:rsid w:val="002F3A07"/>
    <w:rsid w:val="002F6C5E"/>
    <w:rsid w:val="002F7F49"/>
    <w:rsid w:val="0030235B"/>
    <w:rsid w:val="00305B63"/>
    <w:rsid w:val="00310330"/>
    <w:rsid w:val="0031154E"/>
    <w:rsid w:val="00311C6F"/>
    <w:rsid w:val="00313840"/>
    <w:rsid w:val="00314D5D"/>
    <w:rsid w:val="00320EA4"/>
    <w:rsid w:val="0032187C"/>
    <w:rsid w:val="003222F5"/>
    <w:rsid w:val="00323587"/>
    <w:rsid w:val="00324808"/>
    <w:rsid w:val="00324859"/>
    <w:rsid w:val="00326FB8"/>
    <w:rsid w:val="003275FC"/>
    <w:rsid w:val="00330111"/>
    <w:rsid w:val="003330DE"/>
    <w:rsid w:val="00334CD0"/>
    <w:rsid w:val="00337412"/>
    <w:rsid w:val="00341363"/>
    <w:rsid w:val="00344EF9"/>
    <w:rsid w:val="00346D4C"/>
    <w:rsid w:val="003477FA"/>
    <w:rsid w:val="00350556"/>
    <w:rsid w:val="00351B40"/>
    <w:rsid w:val="003524A7"/>
    <w:rsid w:val="00354AF9"/>
    <w:rsid w:val="003554FF"/>
    <w:rsid w:val="00360059"/>
    <w:rsid w:val="0036480A"/>
    <w:rsid w:val="00364D9F"/>
    <w:rsid w:val="003673FF"/>
    <w:rsid w:val="003708EA"/>
    <w:rsid w:val="003721E8"/>
    <w:rsid w:val="00372321"/>
    <w:rsid w:val="00373F92"/>
    <w:rsid w:val="00375ACD"/>
    <w:rsid w:val="00376E24"/>
    <w:rsid w:val="0038583A"/>
    <w:rsid w:val="00387600"/>
    <w:rsid w:val="00387744"/>
    <w:rsid w:val="00392136"/>
    <w:rsid w:val="0039693C"/>
    <w:rsid w:val="003A26C2"/>
    <w:rsid w:val="003A4922"/>
    <w:rsid w:val="003A649F"/>
    <w:rsid w:val="003B6F65"/>
    <w:rsid w:val="003C4BE3"/>
    <w:rsid w:val="003C59A5"/>
    <w:rsid w:val="003C5BCC"/>
    <w:rsid w:val="003D06A1"/>
    <w:rsid w:val="003D20E7"/>
    <w:rsid w:val="003D2DCD"/>
    <w:rsid w:val="003D4A94"/>
    <w:rsid w:val="003D4D81"/>
    <w:rsid w:val="003E0005"/>
    <w:rsid w:val="003E38A9"/>
    <w:rsid w:val="003E39E1"/>
    <w:rsid w:val="003E4B10"/>
    <w:rsid w:val="003E4BEF"/>
    <w:rsid w:val="003E6C95"/>
    <w:rsid w:val="003F4719"/>
    <w:rsid w:val="003F6B63"/>
    <w:rsid w:val="0040012C"/>
    <w:rsid w:val="00400B3D"/>
    <w:rsid w:val="00403B61"/>
    <w:rsid w:val="00404BF7"/>
    <w:rsid w:val="00406059"/>
    <w:rsid w:val="00407AFB"/>
    <w:rsid w:val="004122C3"/>
    <w:rsid w:val="0041298E"/>
    <w:rsid w:val="0042013C"/>
    <w:rsid w:val="00420EE3"/>
    <w:rsid w:val="00421B3A"/>
    <w:rsid w:val="004222D6"/>
    <w:rsid w:val="004233BA"/>
    <w:rsid w:val="00423EDD"/>
    <w:rsid w:val="004258A9"/>
    <w:rsid w:val="00431785"/>
    <w:rsid w:val="004332C4"/>
    <w:rsid w:val="0043430D"/>
    <w:rsid w:val="004344C6"/>
    <w:rsid w:val="004409EF"/>
    <w:rsid w:val="00442551"/>
    <w:rsid w:val="004426FB"/>
    <w:rsid w:val="004432AF"/>
    <w:rsid w:val="0045090B"/>
    <w:rsid w:val="00450FE3"/>
    <w:rsid w:val="004510F7"/>
    <w:rsid w:val="00451E96"/>
    <w:rsid w:val="00451F9E"/>
    <w:rsid w:val="00453B3E"/>
    <w:rsid w:val="00454A5A"/>
    <w:rsid w:val="00455202"/>
    <w:rsid w:val="004555C1"/>
    <w:rsid w:val="00456CAC"/>
    <w:rsid w:val="004604F5"/>
    <w:rsid w:val="0046132D"/>
    <w:rsid w:val="00462274"/>
    <w:rsid w:val="00462AE9"/>
    <w:rsid w:val="00470159"/>
    <w:rsid w:val="004708FB"/>
    <w:rsid w:val="00470E10"/>
    <w:rsid w:val="00474E4B"/>
    <w:rsid w:val="004850F3"/>
    <w:rsid w:val="00490C42"/>
    <w:rsid w:val="004948E1"/>
    <w:rsid w:val="004A40F5"/>
    <w:rsid w:val="004A6D46"/>
    <w:rsid w:val="004B5C66"/>
    <w:rsid w:val="004B7AD3"/>
    <w:rsid w:val="004C3017"/>
    <w:rsid w:val="004C46DE"/>
    <w:rsid w:val="004C5EB2"/>
    <w:rsid w:val="004D1199"/>
    <w:rsid w:val="004D3765"/>
    <w:rsid w:val="004E0A54"/>
    <w:rsid w:val="004E19A6"/>
    <w:rsid w:val="004E2405"/>
    <w:rsid w:val="004E7F9A"/>
    <w:rsid w:val="004F1121"/>
    <w:rsid w:val="004F31F9"/>
    <w:rsid w:val="004F355A"/>
    <w:rsid w:val="004F5A76"/>
    <w:rsid w:val="004F79CB"/>
    <w:rsid w:val="00500E07"/>
    <w:rsid w:val="00503BE9"/>
    <w:rsid w:val="00504A34"/>
    <w:rsid w:val="00505597"/>
    <w:rsid w:val="00507935"/>
    <w:rsid w:val="00507C02"/>
    <w:rsid w:val="005124E6"/>
    <w:rsid w:val="00512E73"/>
    <w:rsid w:val="005202E3"/>
    <w:rsid w:val="005232D7"/>
    <w:rsid w:val="00523995"/>
    <w:rsid w:val="00523C5A"/>
    <w:rsid w:val="0052510B"/>
    <w:rsid w:val="00527761"/>
    <w:rsid w:val="005327DB"/>
    <w:rsid w:val="00532E74"/>
    <w:rsid w:val="00535E0F"/>
    <w:rsid w:val="00536203"/>
    <w:rsid w:val="00540827"/>
    <w:rsid w:val="00541F4C"/>
    <w:rsid w:val="005438AB"/>
    <w:rsid w:val="00545A12"/>
    <w:rsid w:val="005522DB"/>
    <w:rsid w:val="005549D7"/>
    <w:rsid w:val="005605E0"/>
    <w:rsid w:val="00560FAB"/>
    <w:rsid w:val="00561A8C"/>
    <w:rsid w:val="00561BF5"/>
    <w:rsid w:val="00561E09"/>
    <w:rsid w:val="00565265"/>
    <w:rsid w:val="00567397"/>
    <w:rsid w:val="00571410"/>
    <w:rsid w:val="00572758"/>
    <w:rsid w:val="005735C2"/>
    <w:rsid w:val="00574BF2"/>
    <w:rsid w:val="005758BB"/>
    <w:rsid w:val="00576746"/>
    <w:rsid w:val="00576E02"/>
    <w:rsid w:val="005771F8"/>
    <w:rsid w:val="005775E9"/>
    <w:rsid w:val="00580709"/>
    <w:rsid w:val="00581015"/>
    <w:rsid w:val="005837D6"/>
    <w:rsid w:val="00583AAC"/>
    <w:rsid w:val="00584432"/>
    <w:rsid w:val="00584E31"/>
    <w:rsid w:val="005853C0"/>
    <w:rsid w:val="005858A6"/>
    <w:rsid w:val="00585911"/>
    <w:rsid w:val="005861F7"/>
    <w:rsid w:val="00586B05"/>
    <w:rsid w:val="00591E13"/>
    <w:rsid w:val="00591F95"/>
    <w:rsid w:val="005931FF"/>
    <w:rsid w:val="00593EDE"/>
    <w:rsid w:val="00596C4A"/>
    <w:rsid w:val="00597265"/>
    <w:rsid w:val="005A09B1"/>
    <w:rsid w:val="005A0B2C"/>
    <w:rsid w:val="005A1341"/>
    <w:rsid w:val="005A282C"/>
    <w:rsid w:val="005A2939"/>
    <w:rsid w:val="005A3459"/>
    <w:rsid w:val="005A6973"/>
    <w:rsid w:val="005B18BE"/>
    <w:rsid w:val="005B509D"/>
    <w:rsid w:val="005B5A50"/>
    <w:rsid w:val="005B7882"/>
    <w:rsid w:val="005C1041"/>
    <w:rsid w:val="005C1F67"/>
    <w:rsid w:val="005C346B"/>
    <w:rsid w:val="005C5F30"/>
    <w:rsid w:val="005C698C"/>
    <w:rsid w:val="005C6E3D"/>
    <w:rsid w:val="005C702A"/>
    <w:rsid w:val="005C7ECC"/>
    <w:rsid w:val="005D54A7"/>
    <w:rsid w:val="005D571F"/>
    <w:rsid w:val="005D67CB"/>
    <w:rsid w:val="005E04EC"/>
    <w:rsid w:val="005E34A2"/>
    <w:rsid w:val="005E4083"/>
    <w:rsid w:val="005E6EB3"/>
    <w:rsid w:val="005F2A2F"/>
    <w:rsid w:val="005F375F"/>
    <w:rsid w:val="005F6A15"/>
    <w:rsid w:val="005F74D3"/>
    <w:rsid w:val="00600ED3"/>
    <w:rsid w:val="0060142B"/>
    <w:rsid w:val="006020F2"/>
    <w:rsid w:val="006033A5"/>
    <w:rsid w:val="006051BB"/>
    <w:rsid w:val="006108B6"/>
    <w:rsid w:val="006142B6"/>
    <w:rsid w:val="006227F8"/>
    <w:rsid w:val="0062293A"/>
    <w:rsid w:val="00627B1F"/>
    <w:rsid w:val="00631B22"/>
    <w:rsid w:val="00632E86"/>
    <w:rsid w:val="00633157"/>
    <w:rsid w:val="00633754"/>
    <w:rsid w:val="0063731D"/>
    <w:rsid w:val="00645368"/>
    <w:rsid w:val="006478D9"/>
    <w:rsid w:val="006502F1"/>
    <w:rsid w:val="0066111A"/>
    <w:rsid w:val="006626CC"/>
    <w:rsid w:val="00662BB7"/>
    <w:rsid w:val="0066330C"/>
    <w:rsid w:val="0066469A"/>
    <w:rsid w:val="00665D96"/>
    <w:rsid w:val="00667104"/>
    <w:rsid w:val="0066793E"/>
    <w:rsid w:val="0067466B"/>
    <w:rsid w:val="006751C3"/>
    <w:rsid w:val="006758C2"/>
    <w:rsid w:val="006759BE"/>
    <w:rsid w:val="00675D6D"/>
    <w:rsid w:val="00675DA0"/>
    <w:rsid w:val="00675EC3"/>
    <w:rsid w:val="00680116"/>
    <w:rsid w:val="00681142"/>
    <w:rsid w:val="0068243D"/>
    <w:rsid w:val="00684335"/>
    <w:rsid w:val="00686D52"/>
    <w:rsid w:val="0069053D"/>
    <w:rsid w:val="006909C7"/>
    <w:rsid w:val="00690B64"/>
    <w:rsid w:val="00690DAD"/>
    <w:rsid w:val="00692D50"/>
    <w:rsid w:val="0069346D"/>
    <w:rsid w:val="0069441D"/>
    <w:rsid w:val="00695CAA"/>
    <w:rsid w:val="006967BE"/>
    <w:rsid w:val="00697D4B"/>
    <w:rsid w:val="006A2CC5"/>
    <w:rsid w:val="006B00C6"/>
    <w:rsid w:val="006B0B01"/>
    <w:rsid w:val="006B12AB"/>
    <w:rsid w:val="006B1B50"/>
    <w:rsid w:val="006B5046"/>
    <w:rsid w:val="006B6C35"/>
    <w:rsid w:val="006B7361"/>
    <w:rsid w:val="006B79B3"/>
    <w:rsid w:val="006B7BAC"/>
    <w:rsid w:val="006C0585"/>
    <w:rsid w:val="006C239A"/>
    <w:rsid w:val="006C29E1"/>
    <w:rsid w:val="006C7F79"/>
    <w:rsid w:val="006D154A"/>
    <w:rsid w:val="006D4BD0"/>
    <w:rsid w:val="006D55B1"/>
    <w:rsid w:val="006D7D25"/>
    <w:rsid w:val="006E08FD"/>
    <w:rsid w:val="006E233E"/>
    <w:rsid w:val="006E26F0"/>
    <w:rsid w:val="006E34D7"/>
    <w:rsid w:val="006E4EA2"/>
    <w:rsid w:val="006E58DB"/>
    <w:rsid w:val="006E7B06"/>
    <w:rsid w:val="006F058F"/>
    <w:rsid w:val="006F134F"/>
    <w:rsid w:val="006F1F15"/>
    <w:rsid w:val="006F21EC"/>
    <w:rsid w:val="006F269B"/>
    <w:rsid w:val="006F5634"/>
    <w:rsid w:val="00701A09"/>
    <w:rsid w:val="00702043"/>
    <w:rsid w:val="00705F92"/>
    <w:rsid w:val="007104C1"/>
    <w:rsid w:val="00713495"/>
    <w:rsid w:val="0071422C"/>
    <w:rsid w:val="007155FA"/>
    <w:rsid w:val="00717D59"/>
    <w:rsid w:val="007237E9"/>
    <w:rsid w:val="00724CB6"/>
    <w:rsid w:val="00724E7B"/>
    <w:rsid w:val="00725E5D"/>
    <w:rsid w:val="00730716"/>
    <w:rsid w:val="007321DA"/>
    <w:rsid w:val="00732897"/>
    <w:rsid w:val="00733FA9"/>
    <w:rsid w:val="0073498E"/>
    <w:rsid w:val="0073722D"/>
    <w:rsid w:val="00737B01"/>
    <w:rsid w:val="00740D3A"/>
    <w:rsid w:val="00740F42"/>
    <w:rsid w:val="00744963"/>
    <w:rsid w:val="0075529A"/>
    <w:rsid w:val="00760995"/>
    <w:rsid w:val="007639C9"/>
    <w:rsid w:val="007659E8"/>
    <w:rsid w:val="00766E21"/>
    <w:rsid w:val="007671C9"/>
    <w:rsid w:val="00771818"/>
    <w:rsid w:val="00772686"/>
    <w:rsid w:val="007777ED"/>
    <w:rsid w:val="0078066D"/>
    <w:rsid w:val="00780E34"/>
    <w:rsid w:val="00782317"/>
    <w:rsid w:val="007834E1"/>
    <w:rsid w:val="00785695"/>
    <w:rsid w:val="00786EA4"/>
    <w:rsid w:val="00790755"/>
    <w:rsid w:val="00792026"/>
    <w:rsid w:val="0079263F"/>
    <w:rsid w:val="00795089"/>
    <w:rsid w:val="00796EF7"/>
    <w:rsid w:val="007A0C84"/>
    <w:rsid w:val="007A2D75"/>
    <w:rsid w:val="007A53BD"/>
    <w:rsid w:val="007A5DEA"/>
    <w:rsid w:val="007A5F92"/>
    <w:rsid w:val="007B0147"/>
    <w:rsid w:val="007B0E9D"/>
    <w:rsid w:val="007B590C"/>
    <w:rsid w:val="007B77BB"/>
    <w:rsid w:val="007B7BB9"/>
    <w:rsid w:val="007C05D1"/>
    <w:rsid w:val="007C2184"/>
    <w:rsid w:val="007C2703"/>
    <w:rsid w:val="007C3608"/>
    <w:rsid w:val="007C4698"/>
    <w:rsid w:val="007C4F79"/>
    <w:rsid w:val="007C5F04"/>
    <w:rsid w:val="007C6B1C"/>
    <w:rsid w:val="007C6C67"/>
    <w:rsid w:val="007D0FC1"/>
    <w:rsid w:val="007D127E"/>
    <w:rsid w:val="007D1325"/>
    <w:rsid w:val="007D1CCE"/>
    <w:rsid w:val="007D21FC"/>
    <w:rsid w:val="007D3E22"/>
    <w:rsid w:val="007D50B6"/>
    <w:rsid w:val="007D6683"/>
    <w:rsid w:val="007E3807"/>
    <w:rsid w:val="007E4539"/>
    <w:rsid w:val="007E45D0"/>
    <w:rsid w:val="007E6066"/>
    <w:rsid w:val="007E6EAA"/>
    <w:rsid w:val="007F109A"/>
    <w:rsid w:val="007F1D8C"/>
    <w:rsid w:val="007F2068"/>
    <w:rsid w:val="007F2B18"/>
    <w:rsid w:val="007F53DD"/>
    <w:rsid w:val="00800E20"/>
    <w:rsid w:val="00801E17"/>
    <w:rsid w:val="00803189"/>
    <w:rsid w:val="00803D57"/>
    <w:rsid w:val="008042D1"/>
    <w:rsid w:val="00804E10"/>
    <w:rsid w:val="00806C0C"/>
    <w:rsid w:val="00806F9D"/>
    <w:rsid w:val="008079A2"/>
    <w:rsid w:val="00810BAE"/>
    <w:rsid w:val="00810FB1"/>
    <w:rsid w:val="00812113"/>
    <w:rsid w:val="00812FAB"/>
    <w:rsid w:val="0081434A"/>
    <w:rsid w:val="008149BB"/>
    <w:rsid w:val="008153F8"/>
    <w:rsid w:val="00815602"/>
    <w:rsid w:val="00821569"/>
    <w:rsid w:val="00826B6A"/>
    <w:rsid w:val="00826BC7"/>
    <w:rsid w:val="00832164"/>
    <w:rsid w:val="00835C42"/>
    <w:rsid w:val="00835C5B"/>
    <w:rsid w:val="00842874"/>
    <w:rsid w:val="00842A37"/>
    <w:rsid w:val="00842A7D"/>
    <w:rsid w:val="00845543"/>
    <w:rsid w:val="008514C4"/>
    <w:rsid w:val="0085476F"/>
    <w:rsid w:val="0085561B"/>
    <w:rsid w:val="00856149"/>
    <w:rsid w:val="0085705E"/>
    <w:rsid w:val="0085722B"/>
    <w:rsid w:val="00857EC7"/>
    <w:rsid w:val="0086153C"/>
    <w:rsid w:val="0086160E"/>
    <w:rsid w:val="00861D34"/>
    <w:rsid w:val="00862AF2"/>
    <w:rsid w:val="0086497A"/>
    <w:rsid w:val="00864FA6"/>
    <w:rsid w:val="00865E3F"/>
    <w:rsid w:val="00867A15"/>
    <w:rsid w:val="00872E31"/>
    <w:rsid w:val="00873628"/>
    <w:rsid w:val="0087566E"/>
    <w:rsid w:val="00875DA2"/>
    <w:rsid w:val="00880B94"/>
    <w:rsid w:val="00880BFE"/>
    <w:rsid w:val="0088387D"/>
    <w:rsid w:val="00883D2F"/>
    <w:rsid w:val="00886E20"/>
    <w:rsid w:val="008902D5"/>
    <w:rsid w:val="00892E5F"/>
    <w:rsid w:val="008936EE"/>
    <w:rsid w:val="0089395B"/>
    <w:rsid w:val="008944BE"/>
    <w:rsid w:val="008A1D65"/>
    <w:rsid w:val="008A2E98"/>
    <w:rsid w:val="008A3BF3"/>
    <w:rsid w:val="008A4EA0"/>
    <w:rsid w:val="008B003B"/>
    <w:rsid w:val="008B02CB"/>
    <w:rsid w:val="008B12F1"/>
    <w:rsid w:val="008B3DD9"/>
    <w:rsid w:val="008B44C4"/>
    <w:rsid w:val="008B54DB"/>
    <w:rsid w:val="008B57A7"/>
    <w:rsid w:val="008C25BA"/>
    <w:rsid w:val="008C4131"/>
    <w:rsid w:val="008C496D"/>
    <w:rsid w:val="008C5B5F"/>
    <w:rsid w:val="008D2AE5"/>
    <w:rsid w:val="008D372F"/>
    <w:rsid w:val="008D5B56"/>
    <w:rsid w:val="008D6CAB"/>
    <w:rsid w:val="008E1E57"/>
    <w:rsid w:val="008E477E"/>
    <w:rsid w:val="008E4C72"/>
    <w:rsid w:val="008E571F"/>
    <w:rsid w:val="008E5D5C"/>
    <w:rsid w:val="008E7699"/>
    <w:rsid w:val="008F0C1A"/>
    <w:rsid w:val="008F24B2"/>
    <w:rsid w:val="008F3CED"/>
    <w:rsid w:val="008F559F"/>
    <w:rsid w:val="009002D6"/>
    <w:rsid w:val="0090042A"/>
    <w:rsid w:val="00901209"/>
    <w:rsid w:val="009017E5"/>
    <w:rsid w:val="00902F4D"/>
    <w:rsid w:val="00902FA2"/>
    <w:rsid w:val="009031C7"/>
    <w:rsid w:val="00912C15"/>
    <w:rsid w:val="0091343F"/>
    <w:rsid w:val="00917FDF"/>
    <w:rsid w:val="009217DC"/>
    <w:rsid w:val="00922ACD"/>
    <w:rsid w:val="00922C04"/>
    <w:rsid w:val="00927C6A"/>
    <w:rsid w:val="009302B0"/>
    <w:rsid w:val="009319D3"/>
    <w:rsid w:val="00931A0C"/>
    <w:rsid w:val="00931C8D"/>
    <w:rsid w:val="009320A9"/>
    <w:rsid w:val="00933DB6"/>
    <w:rsid w:val="00937175"/>
    <w:rsid w:val="00944D29"/>
    <w:rsid w:val="00945152"/>
    <w:rsid w:val="00945E93"/>
    <w:rsid w:val="009467C0"/>
    <w:rsid w:val="00946B67"/>
    <w:rsid w:val="009520BF"/>
    <w:rsid w:val="00952155"/>
    <w:rsid w:val="009543E9"/>
    <w:rsid w:val="00955A01"/>
    <w:rsid w:val="00956090"/>
    <w:rsid w:val="00956166"/>
    <w:rsid w:val="0095629F"/>
    <w:rsid w:val="00957B9D"/>
    <w:rsid w:val="009608D0"/>
    <w:rsid w:val="00962054"/>
    <w:rsid w:val="00963927"/>
    <w:rsid w:val="0096404E"/>
    <w:rsid w:val="00964682"/>
    <w:rsid w:val="00964DE0"/>
    <w:rsid w:val="00970119"/>
    <w:rsid w:val="0097052A"/>
    <w:rsid w:val="0097112C"/>
    <w:rsid w:val="00971511"/>
    <w:rsid w:val="0097538C"/>
    <w:rsid w:val="00977493"/>
    <w:rsid w:val="00984DD8"/>
    <w:rsid w:val="009876C6"/>
    <w:rsid w:val="00991BEB"/>
    <w:rsid w:val="00991E15"/>
    <w:rsid w:val="00992975"/>
    <w:rsid w:val="00992A12"/>
    <w:rsid w:val="00992BE0"/>
    <w:rsid w:val="00994054"/>
    <w:rsid w:val="00994A8E"/>
    <w:rsid w:val="00996A84"/>
    <w:rsid w:val="00996E53"/>
    <w:rsid w:val="009973DF"/>
    <w:rsid w:val="00997A82"/>
    <w:rsid w:val="009A0974"/>
    <w:rsid w:val="009A5923"/>
    <w:rsid w:val="009A7B53"/>
    <w:rsid w:val="009B34C7"/>
    <w:rsid w:val="009B3EDB"/>
    <w:rsid w:val="009B6BB2"/>
    <w:rsid w:val="009B7FBE"/>
    <w:rsid w:val="009C1012"/>
    <w:rsid w:val="009C323E"/>
    <w:rsid w:val="009C3932"/>
    <w:rsid w:val="009C45A2"/>
    <w:rsid w:val="009C638A"/>
    <w:rsid w:val="009D0077"/>
    <w:rsid w:val="009D1CB7"/>
    <w:rsid w:val="009D334B"/>
    <w:rsid w:val="009D3AB6"/>
    <w:rsid w:val="009D4FA2"/>
    <w:rsid w:val="009D5915"/>
    <w:rsid w:val="009D5C06"/>
    <w:rsid w:val="009D6AD5"/>
    <w:rsid w:val="009E3461"/>
    <w:rsid w:val="009E3E90"/>
    <w:rsid w:val="009E4A17"/>
    <w:rsid w:val="009E7A10"/>
    <w:rsid w:val="009F037F"/>
    <w:rsid w:val="009F136E"/>
    <w:rsid w:val="009F1F9E"/>
    <w:rsid w:val="009F2E80"/>
    <w:rsid w:val="009F7EAC"/>
    <w:rsid w:val="00A02C88"/>
    <w:rsid w:val="00A06005"/>
    <w:rsid w:val="00A06726"/>
    <w:rsid w:val="00A07634"/>
    <w:rsid w:val="00A079C0"/>
    <w:rsid w:val="00A07A2E"/>
    <w:rsid w:val="00A10D64"/>
    <w:rsid w:val="00A11584"/>
    <w:rsid w:val="00A138E6"/>
    <w:rsid w:val="00A14526"/>
    <w:rsid w:val="00A14FF9"/>
    <w:rsid w:val="00A16576"/>
    <w:rsid w:val="00A1701D"/>
    <w:rsid w:val="00A22CED"/>
    <w:rsid w:val="00A2591F"/>
    <w:rsid w:val="00A26180"/>
    <w:rsid w:val="00A325C4"/>
    <w:rsid w:val="00A34132"/>
    <w:rsid w:val="00A36938"/>
    <w:rsid w:val="00A36C6A"/>
    <w:rsid w:val="00A40098"/>
    <w:rsid w:val="00A4309A"/>
    <w:rsid w:val="00A43E3B"/>
    <w:rsid w:val="00A45406"/>
    <w:rsid w:val="00A545C7"/>
    <w:rsid w:val="00A55E69"/>
    <w:rsid w:val="00A56DA5"/>
    <w:rsid w:val="00A60574"/>
    <w:rsid w:val="00A607EA"/>
    <w:rsid w:val="00A61908"/>
    <w:rsid w:val="00A63312"/>
    <w:rsid w:val="00A65088"/>
    <w:rsid w:val="00A660C5"/>
    <w:rsid w:val="00A67D35"/>
    <w:rsid w:val="00A70888"/>
    <w:rsid w:val="00A710ED"/>
    <w:rsid w:val="00A742F2"/>
    <w:rsid w:val="00A75492"/>
    <w:rsid w:val="00A813ED"/>
    <w:rsid w:val="00A82AC2"/>
    <w:rsid w:val="00A82AD6"/>
    <w:rsid w:val="00A834FD"/>
    <w:rsid w:val="00A84B2B"/>
    <w:rsid w:val="00A8551F"/>
    <w:rsid w:val="00A8633B"/>
    <w:rsid w:val="00A87EA4"/>
    <w:rsid w:val="00A9144B"/>
    <w:rsid w:val="00A92F4F"/>
    <w:rsid w:val="00A93E34"/>
    <w:rsid w:val="00A95584"/>
    <w:rsid w:val="00A9625E"/>
    <w:rsid w:val="00A9749F"/>
    <w:rsid w:val="00AA0D3F"/>
    <w:rsid w:val="00AA1DB9"/>
    <w:rsid w:val="00AA27ED"/>
    <w:rsid w:val="00AA4F06"/>
    <w:rsid w:val="00AA6074"/>
    <w:rsid w:val="00AB0C5A"/>
    <w:rsid w:val="00AB3D45"/>
    <w:rsid w:val="00AB443D"/>
    <w:rsid w:val="00AB48ED"/>
    <w:rsid w:val="00AB56F9"/>
    <w:rsid w:val="00AB5767"/>
    <w:rsid w:val="00AB5E2E"/>
    <w:rsid w:val="00AB6A70"/>
    <w:rsid w:val="00AC401E"/>
    <w:rsid w:val="00AC4501"/>
    <w:rsid w:val="00AC4E77"/>
    <w:rsid w:val="00AC7CFA"/>
    <w:rsid w:val="00AD43E6"/>
    <w:rsid w:val="00AD65C5"/>
    <w:rsid w:val="00AD75E0"/>
    <w:rsid w:val="00AD7B4E"/>
    <w:rsid w:val="00AE0EF3"/>
    <w:rsid w:val="00AE0EF8"/>
    <w:rsid w:val="00AE2057"/>
    <w:rsid w:val="00AE2326"/>
    <w:rsid w:val="00AE355C"/>
    <w:rsid w:val="00AE4FA2"/>
    <w:rsid w:val="00AF09A5"/>
    <w:rsid w:val="00B0525D"/>
    <w:rsid w:val="00B05B29"/>
    <w:rsid w:val="00B069D9"/>
    <w:rsid w:val="00B06B26"/>
    <w:rsid w:val="00B06EAE"/>
    <w:rsid w:val="00B10133"/>
    <w:rsid w:val="00B1075F"/>
    <w:rsid w:val="00B11EED"/>
    <w:rsid w:val="00B13D27"/>
    <w:rsid w:val="00B14DB7"/>
    <w:rsid w:val="00B17689"/>
    <w:rsid w:val="00B20E88"/>
    <w:rsid w:val="00B21D9D"/>
    <w:rsid w:val="00B2342E"/>
    <w:rsid w:val="00B24C89"/>
    <w:rsid w:val="00B2607F"/>
    <w:rsid w:val="00B30AE0"/>
    <w:rsid w:val="00B313BF"/>
    <w:rsid w:val="00B31B37"/>
    <w:rsid w:val="00B3544D"/>
    <w:rsid w:val="00B37CC8"/>
    <w:rsid w:val="00B476AD"/>
    <w:rsid w:val="00B5161F"/>
    <w:rsid w:val="00B5217E"/>
    <w:rsid w:val="00B5300A"/>
    <w:rsid w:val="00B563B7"/>
    <w:rsid w:val="00B56D8B"/>
    <w:rsid w:val="00B60DD9"/>
    <w:rsid w:val="00B63CC6"/>
    <w:rsid w:val="00B64B75"/>
    <w:rsid w:val="00B658A8"/>
    <w:rsid w:val="00B701F7"/>
    <w:rsid w:val="00B74CE0"/>
    <w:rsid w:val="00B76701"/>
    <w:rsid w:val="00B76B99"/>
    <w:rsid w:val="00B77E8D"/>
    <w:rsid w:val="00B80171"/>
    <w:rsid w:val="00B80DA0"/>
    <w:rsid w:val="00B841D2"/>
    <w:rsid w:val="00B843F1"/>
    <w:rsid w:val="00B85593"/>
    <w:rsid w:val="00B8668C"/>
    <w:rsid w:val="00B87726"/>
    <w:rsid w:val="00B90D10"/>
    <w:rsid w:val="00B917F6"/>
    <w:rsid w:val="00B92B29"/>
    <w:rsid w:val="00B935FB"/>
    <w:rsid w:val="00B94486"/>
    <w:rsid w:val="00B956FB"/>
    <w:rsid w:val="00B96A5F"/>
    <w:rsid w:val="00B96AD3"/>
    <w:rsid w:val="00B97D0D"/>
    <w:rsid w:val="00B97F45"/>
    <w:rsid w:val="00BA2C99"/>
    <w:rsid w:val="00BA36D4"/>
    <w:rsid w:val="00BA644A"/>
    <w:rsid w:val="00BA68D9"/>
    <w:rsid w:val="00BA6A0B"/>
    <w:rsid w:val="00BA720D"/>
    <w:rsid w:val="00BB077C"/>
    <w:rsid w:val="00BB1462"/>
    <w:rsid w:val="00BB16BE"/>
    <w:rsid w:val="00BB1A42"/>
    <w:rsid w:val="00BB2C99"/>
    <w:rsid w:val="00BB4CCD"/>
    <w:rsid w:val="00BB65FC"/>
    <w:rsid w:val="00BB6C23"/>
    <w:rsid w:val="00BC4C8D"/>
    <w:rsid w:val="00BC690B"/>
    <w:rsid w:val="00BD0A2E"/>
    <w:rsid w:val="00BD1602"/>
    <w:rsid w:val="00BD2220"/>
    <w:rsid w:val="00BD4510"/>
    <w:rsid w:val="00BD47B6"/>
    <w:rsid w:val="00BD5E46"/>
    <w:rsid w:val="00BD6AA5"/>
    <w:rsid w:val="00BD77BC"/>
    <w:rsid w:val="00BE0D8C"/>
    <w:rsid w:val="00BE1FBC"/>
    <w:rsid w:val="00BE4B9D"/>
    <w:rsid w:val="00BE56F7"/>
    <w:rsid w:val="00BE65EE"/>
    <w:rsid w:val="00BE7046"/>
    <w:rsid w:val="00BE7969"/>
    <w:rsid w:val="00BF1F72"/>
    <w:rsid w:val="00BF356C"/>
    <w:rsid w:val="00BF3EEA"/>
    <w:rsid w:val="00BF520E"/>
    <w:rsid w:val="00BF7D6F"/>
    <w:rsid w:val="00C02462"/>
    <w:rsid w:val="00C02BEF"/>
    <w:rsid w:val="00C02C6E"/>
    <w:rsid w:val="00C0425D"/>
    <w:rsid w:val="00C04E86"/>
    <w:rsid w:val="00C10224"/>
    <w:rsid w:val="00C10489"/>
    <w:rsid w:val="00C12F68"/>
    <w:rsid w:val="00C16707"/>
    <w:rsid w:val="00C20AE4"/>
    <w:rsid w:val="00C24609"/>
    <w:rsid w:val="00C24DAB"/>
    <w:rsid w:val="00C264BE"/>
    <w:rsid w:val="00C302EE"/>
    <w:rsid w:val="00C30400"/>
    <w:rsid w:val="00C30C91"/>
    <w:rsid w:val="00C3597D"/>
    <w:rsid w:val="00C363B8"/>
    <w:rsid w:val="00C40047"/>
    <w:rsid w:val="00C413D7"/>
    <w:rsid w:val="00C41533"/>
    <w:rsid w:val="00C42C03"/>
    <w:rsid w:val="00C44BBA"/>
    <w:rsid w:val="00C44D9D"/>
    <w:rsid w:val="00C46987"/>
    <w:rsid w:val="00C472D4"/>
    <w:rsid w:val="00C5286F"/>
    <w:rsid w:val="00C54A26"/>
    <w:rsid w:val="00C615B3"/>
    <w:rsid w:val="00C64EFC"/>
    <w:rsid w:val="00C65C73"/>
    <w:rsid w:val="00C75488"/>
    <w:rsid w:val="00C77D48"/>
    <w:rsid w:val="00C8099E"/>
    <w:rsid w:val="00C85083"/>
    <w:rsid w:val="00C8755B"/>
    <w:rsid w:val="00C91ACD"/>
    <w:rsid w:val="00C931A2"/>
    <w:rsid w:val="00C94578"/>
    <w:rsid w:val="00C95682"/>
    <w:rsid w:val="00CA1EB9"/>
    <w:rsid w:val="00CA3E15"/>
    <w:rsid w:val="00CA535D"/>
    <w:rsid w:val="00CA7743"/>
    <w:rsid w:val="00CA7A6F"/>
    <w:rsid w:val="00CA7B75"/>
    <w:rsid w:val="00CA7DA0"/>
    <w:rsid w:val="00CA7F8D"/>
    <w:rsid w:val="00CB28C6"/>
    <w:rsid w:val="00CB321D"/>
    <w:rsid w:val="00CB6A85"/>
    <w:rsid w:val="00CB73FD"/>
    <w:rsid w:val="00CC06C6"/>
    <w:rsid w:val="00CC1493"/>
    <w:rsid w:val="00CC14E7"/>
    <w:rsid w:val="00CC211F"/>
    <w:rsid w:val="00CC48A7"/>
    <w:rsid w:val="00CC4F3B"/>
    <w:rsid w:val="00CC702E"/>
    <w:rsid w:val="00CD11F1"/>
    <w:rsid w:val="00CD2BC9"/>
    <w:rsid w:val="00CD37B3"/>
    <w:rsid w:val="00CD3DE2"/>
    <w:rsid w:val="00CD5497"/>
    <w:rsid w:val="00CD560E"/>
    <w:rsid w:val="00CD5F7D"/>
    <w:rsid w:val="00CD7514"/>
    <w:rsid w:val="00CE16F8"/>
    <w:rsid w:val="00CE24C7"/>
    <w:rsid w:val="00CE31F8"/>
    <w:rsid w:val="00CE4E9C"/>
    <w:rsid w:val="00CE5729"/>
    <w:rsid w:val="00CE741E"/>
    <w:rsid w:val="00CF06CA"/>
    <w:rsid w:val="00CF165B"/>
    <w:rsid w:val="00CF1694"/>
    <w:rsid w:val="00CF2319"/>
    <w:rsid w:val="00CF35D0"/>
    <w:rsid w:val="00CF3E0B"/>
    <w:rsid w:val="00CF4827"/>
    <w:rsid w:val="00CF4940"/>
    <w:rsid w:val="00CF501F"/>
    <w:rsid w:val="00CF55F6"/>
    <w:rsid w:val="00CF59CC"/>
    <w:rsid w:val="00CF5AF7"/>
    <w:rsid w:val="00CF7F4C"/>
    <w:rsid w:val="00D01307"/>
    <w:rsid w:val="00D01572"/>
    <w:rsid w:val="00D015D1"/>
    <w:rsid w:val="00D02312"/>
    <w:rsid w:val="00D02ACA"/>
    <w:rsid w:val="00D02F84"/>
    <w:rsid w:val="00D0344F"/>
    <w:rsid w:val="00D040DC"/>
    <w:rsid w:val="00D0776E"/>
    <w:rsid w:val="00D1248C"/>
    <w:rsid w:val="00D13AB2"/>
    <w:rsid w:val="00D14479"/>
    <w:rsid w:val="00D1483E"/>
    <w:rsid w:val="00D150DF"/>
    <w:rsid w:val="00D1718B"/>
    <w:rsid w:val="00D22EA6"/>
    <w:rsid w:val="00D232C5"/>
    <w:rsid w:val="00D245A7"/>
    <w:rsid w:val="00D25F97"/>
    <w:rsid w:val="00D2714C"/>
    <w:rsid w:val="00D27D88"/>
    <w:rsid w:val="00D302A7"/>
    <w:rsid w:val="00D308C9"/>
    <w:rsid w:val="00D3353C"/>
    <w:rsid w:val="00D35DEF"/>
    <w:rsid w:val="00D371A8"/>
    <w:rsid w:val="00D37A55"/>
    <w:rsid w:val="00D40D85"/>
    <w:rsid w:val="00D424F5"/>
    <w:rsid w:val="00D440DC"/>
    <w:rsid w:val="00D446D4"/>
    <w:rsid w:val="00D44A1A"/>
    <w:rsid w:val="00D465F2"/>
    <w:rsid w:val="00D4710A"/>
    <w:rsid w:val="00D5457A"/>
    <w:rsid w:val="00D57D59"/>
    <w:rsid w:val="00D61667"/>
    <w:rsid w:val="00D6200B"/>
    <w:rsid w:val="00D62E03"/>
    <w:rsid w:val="00D644ED"/>
    <w:rsid w:val="00D64CB7"/>
    <w:rsid w:val="00D66D44"/>
    <w:rsid w:val="00D71D0B"/>
    <w:rsid w:val="00D71F10"/>
    <w:rsid w:val="00D72D96"/>
    <w:rsid w:val="00D768EA"/>
    <w:rsid w:val="00D80A6A"/>
    <w:rsid w:val="00D80B51"/>
    <w:rsid w:val="00D82C60"/>
    <w:rsid w:val="00D843A0"/>
    <w:rsid w:val="00D85E0E"/>
    <w:rsid w:val="00D866B6"/>
    <w:rsid w:val="00D95391"/>
    <w:rsid w:val="00D97B9A"/>
    <w:rsid w:val="00DA1ED5"/>
    <w:rsid w:val="00DA233F"/>
    <w:rsid w:val="00DA4918"/>
    <w:rsid w:val="00DA4B96"/>
    <w:rsid w:val="00DA5CB2"/>
    <w:rsid w:val="00DA6C29"/>
    <w:rsid w:val="00DA7718"/>
    <w:rsid w:val="00DA7CA1"/>
    <w:rsid w:val="00DB21A6"/>
    <w:rsid w:val="00DC17E0"/>
    <w:rsid w:val="00DC69CF"/>
    <w:rsid w:val="00DC6E90"/>
    <w:rsid w:val="00DD2D4B"/>
    <w:rsid w:val="00DD66C9"/>
    <w:rsid w:val="00DD67BB"/>
    <w:rsid w:val="00DD7E59"/>
    <w:rsid w:val="00DE06A9"/>
    <w:rsid w:val="00DE1B80"/>
    <w:rsid w:val="00DE2549"/>
    <w:rsid w:val="00DE36E4"/>
    <w:rsid w:val="00DE451D"/>
    <w:rsid w:val="00DF5534"/>
    <w:rsid w:val="00DF6334"/>
    <w:rsid w:val="00DF6947"/>
    <w:rsid w:val="00DF7B7B"/>
    <w:rsid w:val="00E00064"/>
    <w:rsid w:val="00E0006B"/>
    <w:rsid w:val="00E00140"/>
    <w:rsid w:val="00E01A8A"/>
    <w:rsid w:val="00E01F66"/>
    <w:rsid w:val="00E04293"/>
    <w:rsid w:val="00E059B3"/>
    <w:rsid w:val="00E111F2"/>
    <w:rsid w:val="00E13D2B"/>
    <w:rsid w:val="00E155DE"/>
    <w:rsid w:val="00E16F00"/>
    <w:rsid w:val="00E233E0"/>
    <w:rsid w:val="00E23CFB"/>
    <w:rsid w:val="00E255D6"/>
    <w:rsid w:val="00E310B5"/>
    <w:rsid w:val="00E32CED"/>
    <w:rsid w:val="00E32F08"/>
    <w:rsid w:val="00E36E64"/>
    <w:rsid w:val="00E3787E"/>
    <w:rsid w:val="00E409A0"/>
    <w:rsid w:val="00E42C92"/>
    <w:rsid w:val="00E42F0F"/>
    <w:rsid w:val="00E4456F"/>
    <w:rsid w:val="00E44880"/>
    <w:rsid w:val="00E45F59"/>
    <w:rsid w:val="00E46305"/>
    <w:rsid w:val="00E469E7"/>
    <w:rsid w:val="00E46D1F"/>
    <w:rsid w:val="00E5025E"/>
    <w:rsid w:val="00E50766"/>
    <w:rsid w:val="00E51D43"/>
    <w:rsid w:val="00E5270E"/>
    <w:rsid w:val="00E535A8"/>
    <w:rsid w:val="00E539C2"/>
    <w:rsid w:val="00E550EF"/>
    <w:rsid w:val="00E553C2"/>
    <w:rsid w:val="00E566DC"/>
    <w:rsid w:val="00E56700"/>
    <w:rsid w:val="00E6301A"/>
    <w:rsid w:val="00E631B7"/>
    <w:rsid w:val="00E63719"/>
    <w:rsid w:val="00E64067"/>
    <w:rsid w:val="00E65A3D"/>
    <w:rsid w:val="00E70ABD"/>
    <w:rsid w:val="00E7221E"/>
    <w:rsid w:val="00E728E6"/>
    <w:rsid w:val="00E73C3C"/>
    <w:rsid w:val="00E751C1"/>
    <w:rsid w:val="00E7774F"/>
    <w:rsid w:val="00E80EB2"/>
    <w:rsid w:val="00E86685"/>
    <w:rsid w:val="00E905EC"/>
    <w:rsid w:val="00E91362"/>
    <w:rsid w:val="00E944BE"/>
    <w:rsid w:val="00E95B59"/>
    <w:rsid w:val="00E9621B"/>
    <w:rsid w:val="00EA072B"/>
    <w:rsid w:val="00EA212C"/>
    <w:rsid w:val="00EA33F7"/>
    <w:rsid w:val="00EA38A6"/>
    <w:rsid w:val="00EA42E5"/>
    <w:rsid w:val="00EA56B6"/>
    <w:rsid w:val="00EA5D4E"/>
    <w:rsid w:val="00EB486D"/>
    <w:rsid w:val="00EB49F1"/>
    <w:rsid w:val="00EB6084"/>
    <w:rsid w:val="00EB67AD"/>
    <w:rsid w:val="00EC4738"/>
    <w:rsid w:val="00EC576E"/>
    <w:rsid w:val="00EC5A3D"/>
    <w:rsid w:val="00EC79AA"/>
    <w:rsid w:val="00ED0012"/>
    <w:rsid w:val="00ED0659"/>
    <w:rsid w:val="00ED2F52"/>
    <w:rsid w:val="00ED3605"/>
    <w:rsid w:val="00ED5510"/>
    <w:rsid w:val="00ED5654"/>
    <w:rsid w:val="00ED7E61"/>
    <w:rsid w:val="00EE320B"/>
    <w:rsid w:val="00EE4945"/>
    <w:rsid w:val="00EE6621"/>
    <w:rsid w:val="00EE6A45"/>
    <w:rsid w:val="00EE6C13"/>
    <w:rsid w:val="00EF1194"/>
    <w:rsid w:val="00EF2A43"/>
    <w:rsid w:val="00EF33B6"/>
    <w:rsid w:val="00EF3481"/>
    <w:rsid w:val="00EF3DD7"/>
    <w:rsid w:val="00EF6D22"/>
    <w:rsid w:val="00EF7E86"/>
    <w:rsid w:val="00F00682"/>
    <w:rsid w:val="00F01852"/>
    <w:rsid w:val="00F02C70"/>
    <w:rsid w:val="00F03CFA"/>
    <w:rsid w:val="00F04130"/>
    <w:rsid w:val="00F07328"/>
    <w:rsid w:val="00F135E0"/>
    <w:rsid w:val="00F13B95"/>
    <w:rsid w:val="00F15BB9"/>
    <w:rsid w:val="00F16183"/>
    <w:rsid w:val="00F1798E"/>
    <w:rsid w:val="00F21E95"/>
    <w:rsid w:val="00F22F3C"/>
    <w:rsid w:val="00F23A6D"/>
    <w:rsid w:val="00F2427F"/>
    <w:rsid w:val="00F25D24"/>
    <w:rsid w:val="00F30900"/>
    <w:rsid w:val="00F3090E"/>
    <w:rsid w:val="00F31887"/>
    <w:rsid w:val="00F33DD9"/>
    <w:rsid w:val="00F34BF5"/>
    <w:rsid w:val="00F37BF6"/>
    <w:rsid w:val="00F37CFF"/>
    <w:rsid w:val="00F4039B"/>
    <w:rsid w:val="00F40489"/>
    <w:rsid w:val="00F41998"/>
    <w:rsid w:val="00F425FD"/>
    <w:rsid w:val="00F43E67"/>
    <w:rsid w:val="00F443E5"/>
    <w:rsid w:val="00F45AA6"/>
    <w:rsid w:val="00F45F5C"/>
    <w:rsid w:val="00F47AA5"/>
    <w:rsid w:val="00F54F29"/>
    <w:rsid w:val="00F563C4"/>
    <w:rsid w:val="00F6053F"/>
    <w:rsid w:val="00F60675"/>
    <w:rsid w:val="00F615F5"/>
    <w:rsid w:val="00F708DF"/>
    <w:rsid w:val="00F73E30"/>
    <w:rsid w:val="00F75316"/>
    <w:rsid w:val="00F81E3E"/>
    <w:rsid w:val="00F82400"/>
    <w:rsid w:val="00F82F05"/>
    <w:rsid w:val="00F83D75"/>
    <w:rsid w:val="00F85F79"/>
    <w:rsid w:val="00F864A8"/>
    <w:rsid w:val="00F86E94"/>
    <w:rsid w:val="00F90199"/>
    <w:rsid w:val="00F9092D"/>
    <w:rsid w:val="00F92E39"/>
    <w:rsid w:val="00F94C2E"/>
    <w:rsid w:val="00F95C49"/>
    <w:rsid w:val="00F96136"/>
    <w:rsid w:val="00F968B7"/>
    <w:rsid w:val="00F97344"/>
    <w:rsid w:val="00F973D7"/>
    <w:rsid w:val="00F97E2B"/>
    <w:rsid w:val="00FA0620"/>
    <w:rsid w:val="00FA1779"/>
    <w:rsid w:val="00FA67F4"/>
    <w:rsid w:val="00FB055E"/>
    <w:rsid w:val="00FB1E24"/>
    <w:rsid w:val="00FB2753"/>
    <w:rsid w:val="00FB284A"/>
    <w:rsid w:val="00FB30C0"/>
    <w:rsid w:val="00FB3505"/>
    <w:rsid w:val="00FB764F"/>
    <w:rsid w:val="00FB7A5A"/>
    <w:rsid w:val="00FC33E4"/>
    <w:rsid w:val="00FC5257"/>
    <w:rsid w:val="00FC67FA"/>
    <w:rsid w:val="00FC6AC1"/>
    <w:rsid w:val="00FC7F33"/>
    <w:rsid w:val="00FD085F"/>
    <w:rsid w:val="00FD1923"/>
    <w:rsid w:val="00FD21F9"/>
    <w:rsid w:val="00FD3B74"/>
    <w:rsid w:val="00FD69BF"/>
    <w:rsid w:val="00FD6D26"/>
    <w:rsid w:val="00FD7636"/>
    <w:rsid w:val="00FE1588"/>
    <w:rsid w:val="00FE187F"/>
    <w:rsid w:val="00FE19B9"/>
    <w:rsid w:val="00FE2217"/>
    <w:rsid w:val="00FE2E1E"/>
    <w:rsid w:val="00FE562B"/>
    <w:rsid w:val="00FE5FA5"/>
    <w:rsid w:val="00FF0768"/>
    <w:rsid w:val="00FF1E5F"/>
    <w:rsid w:val="00FF2754"/>
    <w:rsid w:val="00FF4236"/>
    <w:rsid w:val="00FF7D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31B76F8"/>
  <w15:docId w15:val="{F1B5B619-B0C2-4EB9-825A-620CAD1E11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C45A2"/>
    <w:pPr>
      <w:spacing w:after="0" w:line="360" w:lineRule="auto"/>
    </w:pPr>
    <w:rPr>
      <w:sz w:val="18"/>
      <w:lang w:val="en-GB"/>
    </w:rPr>
  </w:style>
  <w:style w:type="paragraph" w:styleId="Ttulo1">
    <w:name w:val="heading 1"/>
    <w:basedOn w:val="Normal"/>
    <w:next w:val="Normal"/>
    <w:link w:val="Ttulo1Car"/>
    <w:uiPriority w:val="9"/>
    <w:qFormat/>
    <w:rsid w:val="00945E93"/>
    <w:pPr>
      <w:outlineLvl w:val="0"/>
    </w:pPr>
    <w:rPr>
      <w:b/>
      <w:color w:val="0095D5" w:themeColor="accent1"/>
    </w:rPr>
  </w:style>
  <w:style w:type="paragraph" w:styleId="Ttulo2">
    <w:name w:val="heading 2"/>
    <w:basedOn w:val="Normal"/>
    <w:next w:val="Normal"/>
    <w:link w:val="Ttulo2Car"/>
    <w:uiPriority w:val="9"/>
    <w:unhideWhenUsed/>
    <w:rsid w:val="009C45A2"/>
    <w:pPr>
      <w:outlineLvl w:val="1"/>
    </w:pPr>
    <w:rPr>
      <w:b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17733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006F9F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75529A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006F9F" w:themeColor="accent1" w:themeShade="BF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E5D5C"/>
    <w:pPr>
      <w:spacing w:line="195" w:lineRule="atLeast"/>
      <w:ind w:right="-1737"/>
      <w:jc w:val="right"/>
    </w:pPr>
    <w:rPr>
      <w:caps/>
      <w:spacing w:val="12"/>
      <w:sz w:val="15"/>
    </w:rPr>
  </w:style>
  <w:style w:type="character" w:customStyle="1" w:styleId="EncabezadoCar">
    <w:name w:val="Encabezado Car"/>
    <w:basedOn w:val="Fuentedeprrafopredeter"/>
    <w:link w:val="Encabezado"/>
    <w:uiPriority w:val="99"/>
    <w:rsid w:val="008E5D5C"/>
    <w:rPr>
      <w:caps/>
      <w:spacing w:val="12"/>
      <w:sz w:val="15"/>
      <w:lang w:val="en-GB"/>
    </w:rPr>
  </w:style>
  <w:style w:type="paragraph" w:styleId="Piedepgina">
    <w:name w:val="footer"/>
    <w:basedOn w:val="Normal"/>
    <w:link w:val="Piedepgina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epginaCar">
    <w:name w:val="Pie de página Car"/>
    <w:basedOn w:val="Fuentedeprrafopredeter"/>
    <w:link w:val="Piedepgina"/>
    <w:uiPriority w:val="99"/>
    <w:rsid w:val="00AB5767"/>
    <w:rPr>
      <w:sz w:val="12"/>
      <w:lang w:val="en-GB"/>
    </w:rPr>
  </w:style>
  <w:style w:type="table" w:styleId="Tablaconcuadrcula">
    <w:name w:val="Table Grid"/>
    <w:basedOn w:val="Tablanormal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tulo">
    <w:name w:val="Title"/>
    <w:basedOn w:val="Normal"/>
    <w:next w:val="Normal"/>
    <w:link w:val="TtuloCar"/>
    <w:uiPriority w:val="10"/>
    <w:qFormat/>
    <w:rsid w:val="00AC4E77"/>
    <w:pPr>
      <w:spacing w:before="440" w:after="200"/>
      <w:contextualSpacing/>
    </w:pPr>
    <w:rPr>
      <w:sz w:val="24"/>
    </w:rPr>
  </w:style>
  <w:style w:type="character" w:customStyle="1" w:styleId="TtuloCar">
    <w:name w:val="Título Car"/>
    <w:basedOn w:val="Fuentedeprrafopredeter"/>
    <w:link w:val="Ttulo"/>
    <w:uiPriority w:val="10"/>
    <w:rsid w:val="00AC4E77"/>
    <w:rPr>
      <w:sz w:val="24"/>
      <w:lang w:val="en-GB"/>
    </w:rPr>
  </w:style>
  <w:style w:type="character" w:customStyle="1" w:styleId="Ttulo1Car">
    <w:name w:val="Título 1 Car"/>
    <w:basedOn w:val="Fuentedeprrafopredeter"/>
    <w:link w:val="Ttulo1"/>
    <w:uiPriority w:val="9"/>
    <w:rsid w:val="00945E93"/>
    <w:rPr>
      <w:b/>
      <w:color w:val="0095D5" w:themeColor="accent1"/>
      <w:sz w:val="18"/>
      <w:lang w:val="en-GB"/>
    </w:rPr>
  </w:style>
  <w:style w:type="paragraph" w:customStyle="1" w:styleId="Marginalnote">
    <w:name w:val="Marginal note"/>
    <w:basedOn w:val="Normal"/>
    <w:qFormat/>
    <w:rsid w:val="00F45F5C"/>
    <w:pPr>
      <w:framePr w:w="1418" w:wrap="around" w:vAnchor="text" w:hAnchor="text" w:x="8194" w:y="41"/>
      <w:spacing w:line="195" w:lineRule="atLeast"/>
    </w:pPr>
    <w:rPr>
      <w:sz w:val="15"/>
    </w:rPr>
  </w:style>
  <w:style w:type="character" w:customStyle="1" w:styleId="Ttulo2Car">
    <w:name w:val="Título 2 Car"/>
    <w:basedOn w:val="Fuentedeprrafopredeter"/>
    <w:link w:val="Ttulo2"/>
    <w:uiPriority w:val="9"/>
    <w:rsid w:val="009C45A2"/>
    <w:rPr>
      <w:b/>
      <w:sz w:val="18"/>
      <w:lang w:val="en-GB"/>
    </w:rPr>
  </w:style>
  <w:style w:type="paragraph" w:customStyle="1" w:styleId="Contact">
    <w:name w:val="Contact"/>
    <w:basedOn w:val="Normal"/>
    <w:qFormat/>
    <w:rsid w:val="00C24DAB"/>
    <w:pPr>
      <w:tabs>
        <w:tab w:val="left" w:pos="4111"/>
      </w:tabs>
      <w:spacing w:line="210" w:lineRule="atLeast"/>
    </w:pPr>
    <w:rPr>
      <w:sz w:val="15"/>
    </w:rPr>
  </w:style>
  <w:style w:type="character" w:styleId="Hipervnculo">
    <w:name w:val="Hyperlink"/>
    <w:basedOn w:val="Fuentedeprrafopredeter"/>
    <w:uiPriority w:val="99"/>
    <w:unhideWhenUsed/>
    <w:rsid w:val="00C24DAB"/>
    <w:rPr>
      <w:color w:val="000000" w:themeColor="hyperlink"/>
      <w:u w:val="single"/>
    </w:rPr>
  </w:style>
  <w:style w:type="paragraph" w:customStyle="1" w:styleId="Embargo">
    <w:name w:val="Embargo"/>
    <w:basedOn w:val="Normal"/>
    <w:qFormat/>
    <w:rsid w:val="009C45A2"/>
    <w:pPr>
      <w:spacing w:after="240"/>
    </w:pPr>
    <w:rPr>
      <w:b/>
      <w:color w:val="FF0A14"/>
    </w:rPr>
  </w:style>
  <w:style w:type="paragraph" w:styleId="Descripcin">
    <w:name w:val="caption"/>
    <w:basedOn w:val="Normal"/>
    <w:next w:val="Normal"/>
    <w:uiPriority w:val="35"/>
    <w:unhideWhenUsed/>
    <w:qFormat/>
    <w:rsid w:val="009320A9"/>
    <w:pPr>
      <w:spacing w:line="210" w:lineRule="atLeast"/>
    </w:pPr>
    <w:rPr>
      <w:sz w:val="15"/>
    </w:rPr>
  </w:style>
  <w:style w:type="paragraph" w:customStyle="1" w:styleId="About">
    <w:name w:val="About"/>
    <w:basedOn w:val="Normal"/>
    <w:qFormat/>
    <w:rsid w:val="00B476AD"/>
    <w:pPr>
      <w:spacing w:line="240" w:lineRule="auto"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9031C7"/>
    <w:pPr>
      <w:spacing w:line="240" w:lineRule="auto"/>
    </w:pPr>
    <w:rPr>
      <w:rFonts w:ascii="Segoe UI" w:hAnsi="Segoe UI" w:cs="Segoe UI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031C7"/>
    <w:rPr>
      <w:rFonts w:ascii="Segoe UI" w:hAnsi="Segoe UI" w:cs="Segoe UI"/>
      <w:sz w:val="18"/>
      <w:szCs w:val="18"/>
      <w:lang w:val="en-GB"/>
    </w:rPr>
  </w:style>
  <w:style w:type="paragraph" w:customStyle="1" w:styleId="senn-regular">
    <w:name w:val="senn-regular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Textoennegrita">
    <w:name w:val="Strong"/>
    <w:basedOn w:val="Fuentedeprrafopredeter"/>
    <w:uiPriority w:val="22"/>
    <w:qFormat/>
    <w:rsid w:val="00D5457A"/>
    <w:rPr>
      <w:b/>
      <w:bCs/>
    </w:rPr>
  </w:style>
  <w:style w:type="character" w:customStyle="1" w:styleId="pricecurrency-sign">
    <w:name w:val="price__currency-sign"/>
    <w:basedOn w:val="Fuentedeprrafopredeter"/>
    <w:rsid w:val="00D5457A"/>
  </w:style>
  <w:style w:type="character" w:customStyle="1" w:styleId="priceamount">
    <w:name w:val="price__amount"/>
    <w:basedOn w:val="Fuentedeprrafopredeter"/>
    <w:rsid w:val="00D5457A"/>
  </w:style>
  <w:style w:type="paragraph" w:customStyle="1" w:styleId="product-teaserpricedetails">
    <w:name w:val="product-teaser__price__details"/>
    <w:basedOn w:val="Normal"/>
    <w:rsid w:val="00D545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styleId="Hipervnculovisitado">
    <w:name w:val="FollowedHyperlink"/>
    <w:basedOn w:val="Fuentedeprrafopredeter"/>
    <w:uiPriority w:val="99"/>
    <w:semiHidden/>
    <w:unhideWhenUsed/>
    <w:rsid w:val="0075529A"/>
    <w:rPr>
      <w:color w:val="00000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75529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75529A"/>
    <w:rPr>
      <w:rFonts w:asciiTheme="majorHAnsi" w:eastAsiaTheme="majorEastAsia" w:hAnsiTheme="majorHAnsi" w:cstheme="majorBidi"/>
      <w:color w:val="006F9F" w:themeColor="accent1" w:themeShade="BF"/>
      <w:sz w:val="18"/>
      <w:lang w:val="en-GB"/>
    </w:rPr>
  </w:style>
  <w:style w:type="paragraph" w:customStyle="1" w:styleId="msonormal0">
    <w:name w:val="msonormal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0">
    <w:name w:val="xl20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563C1"/>
      <w:sz w:val="24"/>
      <w:szCs w:val="24"/>
      <w:u w:val="single"/>
      <w:lang w:val="de-DE" w:eastAsia="de-DE"/>
    </w:rPr>
  </w:style>
  <w:style w:type="paragraph" w:customStyle="1" w:styleId="xl21">
    <w:name w:val="xl21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3">
    <w:name w:val="xl23"/>
    <w:basedOn w:val="Normal"/>
    <w:rsid w:val="0005259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paragraph" w:customStyle="1" w:styleId="xl26">
    <w:name w:val="xl26"/>
    <w:basedOn w:val="Normal"/>
    <w:rsid w:val="00052598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2"/>
      <w:lang w:val="de-DE" w:eastAsia="de-DE"/>
    </w:rPr>
  </w:style>
  <w:style w:type="character" w:customStyle="1" w:styleId="NichtaufgelsteErwhnung1">
    <w:name w:val="Nicht aufgelöste Erwähnung1"/>
    <w:basedOn w:val="Fuentedeprrafopredeter"/>
    <w:uiPriority w:val="99"/>
    <w:semiHidden/>
    <w:unhideWhenUsed/>
    <w:rsid w:val="00117457"/>
    <w:rPr>
      <w:color w:val="605E5C"/>
      <w:shd w:val="clear" w:color="auto" w:fill="E1DFDD"/>
    </w:rPr>
  </w:style>
  <w:style w:type="paragraph" w:styleId="Prrafodelista">
    <w:name w:val="List Paragraph"/>
    <w:basedOn w:val="Normal"/>
    <w:uiPriority w:val="34"/>
    <w:qFormat/>
    <w:rsid w:val="00FD6D26"/>
    <w:pPr>
      <w:ind w:left="720"/>
      <w:contextualSpacing/>
    </w:pPr>
  </w:style>
  <w:style w:type="character" w:customStyle="1" w:styleId="Ttulo4Car">
    <w:name w:val="Título 4 Car"/>
    <w:basedOn w:val="Fuentedeprrafopredeter"/>
    <w:link w:val="Ttulo4"/>
    <w:uiPriority w:val="9"/>
    <w:semiHidden/>
    <w:rsid w:val="00177338"/>
    <w:rPr>
      <w:rFonts w:asciiTheme="majorHAnsi" w:eastAsiaTheme="majorEastAsia" w:hAnsiTheme="majorHAnsi" w:cstheme="majorBidi"/>
      <w:i/>
      <w:iCs/>
      <w:color w:val="006F9F" w:themeColor="accent1" w:themeShade="BF"/>
      <w:sz w:val="18"/>
      <w:lang w:val="en-GB"/>
    </w:rPr>
  </w:style>
  <w:style w:type="character" w:styleId="nfasis">
    <w:name w:val="Emphasis"/>
    <w:basedOn w:val="Fuentedeprrafopredeter"/>
    <w:uiPriority w:val="20"/>
    <w:qFormat/>
    <w:rsid w:val="00EA33F7"/>
    <w:rPr>
      <w:i/>
      <w:iCs/>
    </w:rPr>
  </w:style>
  <w:style w:type="paragraph" w:customStyle="1" w:styleId="paragraph">
    <w:name w:val="paragraph"/>
    <w:basedOn w:val="Normal"/>
    <w:rsid w:val="007C6B1C"/>
    <w:pPr>
      <w:spacing w:before="100" w:beforeAutospacing="1" w:after="100" w:afterAutospacing="1" w:line="240" w:lineRule="auto"/>
    </w:pPr>
    <w:rPr>
      <w:rFonts w:ascii="Calibri" w:hAnsi="Calibri" w:cs="Calibri"/>
      <w:sz w:val="22"/>
      <w:lang w:val="de-DE" w:eastAsia="de-DE"/>
    </w:rPr>
  </w:style>
  <w:style w:type="character" w:customStyle="1" w:styleId="normaltextrun">
    <w:name w:val="normaltextrun"/>
    <w:basedOn w:val="Fuentedeprrafopredeter"/>
    <w:rsid w:val="007C6B1C"/>
  </w:style>
  <w:style w:type="character" w:customStyle="1" w:styleId="eop">
    <w:name w:val="eop"/>
    <w:basedOn w:val="Fuentedeprrafopredeter"/>
    <w:rsid w:val="007C6B1C"/>
  </w:style>
  <w:style w:type="character" w:customStyle="1" w:styleId="NichtaufgelsteErwhnung2">
    <w:name w:val="Nicht aufgelöste Erwähnung2"/>
    <w:basedOn w:val="Fuentedeprrafopredeter"/>
    <w:uiPriority w:val="99"/>
    <w:semiHidden/>
    <w:unhideWhenUsed/>
    <w:rsid w:val="00F1798E"/>
    <w:rPr>
      <w:color w:val="605E5C"/>
      <w:shd w:val="clear" w:color="auto" w:fill="E1DFDD"/>
    </w:rPr>
  </w:style>
  <w:style w:type="character" w:customStyle="1" w:styleId="scxw52813454">
    <w:name w:val="scxw52813454"/>
    <w:basedOn w:val="Fuentedeprrafopredeter"/>
    <w:rsid w:val="001A5A7D"/>
  </w:style>
  <w:style w:type="character" w:customStyle="1" w:styleId="ms-h3">
    <w:name w:val="ms-h3"/>
    <w:basedOn w:val="Fuentedeprrafopredeter"/>
    <w:rsid w:val="0006221A"/>
  </w:style>
  <w:style w:type="character" w:customStyle="1" w:styleId="scxw130742757">
    <w:name w:val="scxw130742757"/>
    <w:basedOn w:val="Fuentedeprrafopredeter"/>
    <w:rsid w:val="003E4BEF"/>
  </w:style>
  <w:style w:type="character" w:customStyle="1" w:styleId="ydpb5a3d5bfs1">
    <w:name w:val="ydpb5a3d5bfs1"/>
    <w:basedOn w:val="Fuentedeprrafopredeter"/>
    <w:rsid w:val="008E477E"/>
  </w:style>
  <w:style w:type="character" w:customStyle="1" w:styleId="UnresolvedMention1">
    <w:name w:val="Unresolved Mention1"/>
    <w:basedOn w:val="Fuentedeprrafopredeter"/>
    <w:uiPriority w:val="99"/>
    <w:semiHidden/>
    <w:unhideWhenUsed/>
    <w:rsid w:val="00373F92"/>
    <w:rPr>
      <w:color w:val="605E5C"/>
      <w:shd w:val="clear" w:color="auto" w:fill="E1DFDD"/>
    </w:rPr>
  </w:style>
  <w:style w:type="character" w:customStyle="1" w:styleId="scxw170946324">
    <w:name w:val="scxw170946324"/>
    <w:basedOn w:val="Fuentedeprrafopredeter"/>
    <w:rsid w:val="00576746"/>
  </w:style>
  <w:style w:type="character" w:customStyle="1" w:styleId="bcx9">
    <w:name w:val="bcx9"/>
    <w:basedOn w:val="Fuentedeprrafopredeter"/>
    <w:rsid w:val="00C40047"/>
  </w:style>
  <w:style w:type="character" w:styleId="Refdecomentario">
    <w:name w:val="annotation reference"/>
    <w:basedOn w:val="Fuentedeprrafopredeter"/>
    <w:uiPriority w:val="99"/>
    <w:semiHidden/>
    <w:unhideWhenUsed/>
    <w:rsid w:val="00ED001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ED0012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ED0012"/>
    <w:rPr>
      <w:sz w:val="20"/>
      <w:szCs w:val="20"/>
      <w:lang w:val="en-GB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ED001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ED0012"/>
    <w:rPr>
      <w:b/>
      <w:bCs/>
      <w:sz w:val="20"/>
      <w:szCs w:val="20"/>
      <w:lang w:val="en-GB"/>
    </w:rPr>
  </w:style>
  <w:style w:type="paragraph" w:styleId="Revisin">
    <w:name w:val="Revision"/>
    <w:hidden/>
    <w:uiPriority w:val="99"/>
    <w:semiHidden/>
    <w:rsid w:val="00ED0012"/>
    <w:pPr>
      <w:spacing w:after="0" w:line="240" w:lineRule="auto"/>
    </w:pPr>
    <w:rPr>
      <w:sz w:val="18"/>
      <w:lang w:val="en-GB"/>
    </w:rPr>
  </w:style>
  <w:style w:type="paragraph" w:customStyle="1" w:styleId="release-content-contactdetails-list-item">
    <w:name w:val="release-content-contact__details-list-item"/>
    <w:basedOn w:val="Normal"/>
    <w:rsid w:val="00E45F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Textodelmarcadordeposicin">
    <w:name w:val="Placeholder Text"/>
    <w:basedOn w:val="Fuentedeprrafopredeter"/>
    <w:uiPriority w:val="99"/>
    <w:semiHidden/>
    <w:rsid w:val="00FE2E1E"/>
    <w:rPr>
      <w:color w:val="808080"/>
    </w:rPr>
  </w:style>
  <w:style w:type="character" w:styleId="Mencinsinresolver">
    <w:name w:val="Unresolved Mention"/>
    <w:basedOn w:val="Fuentedeprrafopredeter"/>
    <w:uiPriority w:val="99"/>
    <w:semiHidden/>
    <w:unhideWhenUsed/>
    <w:rsid w:val="00804E10"/>
    <w:rPr>
      <w:color w:val="605E5C"/>
      <w:shd w:val="clear" w:color="auto" w:fill="E1DFDD"/>
    </w:rPr>
  </w:style>
  <w:style w:type="paragraph" w:customStyle="1" w:styleId="definitionslistrow">
    <w:name w:val="definitions__list__row"/>
    <w:basedOn w:val="Normal"/>
    <w:rsid w:val="003721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029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0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0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5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3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139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46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352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24263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3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6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4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4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174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90369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4486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45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73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83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52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69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77305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449443">
              <w:marLeft w:val="0"/>
              <w:marRight w:val="0"/>
              <w:marTop w:val="0"/>
              <w:marBottom w:val="57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3851010">
          <w:marLeft w:val="0"/>
          <w:marRight w:val="0"/>
          <w:marTop w:val="9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512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4338327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23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46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85207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6121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92778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88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5438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62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821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095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569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283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83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510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38492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4978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4379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348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5152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172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64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85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78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16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160391">
          <w:marLeft w:val="36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666357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73863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70980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88318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06655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134379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4118">
          <w:marLeft w:val="706"/>
          <w:marRight w:val="0"/>
          <w:marTop w:val="0"/>
          <w:marBottom w:val="1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53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2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10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89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1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54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74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393146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8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46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649270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90676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000448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906280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02800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9678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885464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450216">
          <w:marLeft w:val="36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59583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89589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993277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469335">
          <w:marLeft w:val="706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6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74866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370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847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167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798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11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4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39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527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0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675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95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84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1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9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8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20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3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13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49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71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177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6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6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286375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073083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701133">
          <w:marLeft w:val="30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74440">
              <w:marLeft w:val="15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40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72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2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3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1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780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73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77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10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03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161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7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697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85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8225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76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95457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0505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18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1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5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14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64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10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6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857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0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1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83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974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513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27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64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32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10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9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90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53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78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2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90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10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20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98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321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912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5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37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86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862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1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60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94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4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7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6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50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432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236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918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39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72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5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65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65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978420">
          <w:marLeft w:val="0"/>
          <w:marRight w:val="0"/>
          <w:marTop w:val="0"/>
          <w:marBottom w:val="521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31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823795">
          <w:marLeft w:val="0"/>
          <w:marRight w:val="0"/>
          <w:marTop w:val="0"/>
          <w:marBottom w:val="43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27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867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172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74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47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4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58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5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77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093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8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829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578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69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05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3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4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1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3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8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82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81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189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0.jp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9.jp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hyperlink" Target="http://www.sennheiser-hearing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sennheiser-brandzone.com/share/swpHGxRBJ5r1nnfqWLCX" TargetMode="External"/><Relationship Id="rId23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hyperlink" Target="http://www.sennheiser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64F8BA4-AE6B-41E4-921F-51C712F1CF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897</Words>
  <Characters>4934</Characters>
  <Application>Microsoft Office Word</Application>
  <DocSecurity>0</DocSecurity>
  <Lines>41</Lines>
  <Paragraphs>11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Press Release</vt:lpstr>
      <vt:lpstr>Press Release</vt:lpstr>
    </vt:vector>
  </TitlesOfParts>
  <Company>Sennheiser electronic GmbH &amp; Co. KG</Company>
  <LinksUpToDate>false</LinksUpToDate>
  <CharactersWithSpaces>5820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 Release</dc:title>
  <dc:creator>Sennheiser electronic GmbH &amp; Co. KG</dc:creator>
  <cp:lastModifiedBy>Silva, Manuel</cp:lastModifiedBy>
  <cp:revision>2</cp:revision>
  <cp:lastPrinted>2024-09-24T16:57:00Z</cp:lastPrinted>
  <dcterms:created xsi:type="dcterms:W3CDTF">2024-12-07T02:59:00Z</dcterms:created>
  <dcterms:modified xsi:type="dcterms:W3CDTF">2024-12-07T02:59:00Z</dcterms:modified>
</cp:coreProperties>
</file>